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Ind w:w="2124" w:type="dxa"/>
        <w:tblLook w:val="00A0" w:firstRow="1" w:lastRow="0" w:firstColumn="1" w:lastColumn="0" w:noHBand="0" w:noVBand="0"/>
      </w:tblPr>
      <w:tblGrid>
        <w:gridCol w:w="10031"/>
      </w:tblGrid>
      <w:tr w:rsidR="007314D0" w:rsidTr="007314D0">
        <w:trPr>
          <w:trHeight w:val="860"/>
        </w:trPr>
        <w:tc>
          <w:tcPr>
            <w:tcW w:w="10031" w:type="dxa"/>
          </w:tcPr>
          <w:p w:rsid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ПРИЛОЖЕНИЕ 2</w:t>
            </w:r>
          </w:p>
          <w:p w:rsidR="007314D0" w:rsidRP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к постановлению Администрации</w:t>
            </w:r>
          </w:p>
          <w:p w:rsidR="007314D0" w:rsidRP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Златоустовского городского округа</w:t>
            </w:r>
          </w:p>
          <w:p w:rsidR="007314D0" w:rsidRPr="007314D0" w:rsidRDefault="007314D0" w:rsidP="00C70895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7314D0" w:rsidTr="007314D0">
        <w:trPr>
          <w:trHeight w:val="860"/>
        </w:trPr>
        <w:tc>
          <w:tcPr>
            <w:tcW w:w="10031" w:type="dxa"/>
          </w:tcPr>
          <w:p w:rsidR="007314D0" w:rsidRP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</w:p>
          <w:p w:rsidR="007314D0" w:rsidRP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Приложение 4</w:t>
            </w:r>
          </w:p>
          <w:p w:rsidR="007314D0" w:rsidRDefault="007314D0" w:rsidP="007314D0">
            <w:pPr>
              <w:widowControl w:val="0"/>
              <w:ind w:right="-1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к муниципальной программе</w:t>
            </w:r>
          </w:p>
          <w:p w:rsidR="007314D0" w:rsidRDefault="007314D0" w:rsidP="007314D0">
            <w:pPr>
              <w:widowControl w:val="0"/>
              <w:ind w:right="-1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Златоустовского городского округа</w:t>
            </w:r>
          </w:p>
          <w:p w:rsidR="007314D0" w:rsidRDefault="007314D0" w:rsidP="007314D0">
            <w:pPr>
              <w:widowControl w:val="0"/>
              <w:ind w:right="-1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 xml:space="preserve">«Развитие физической культуры, спорта </w:t>
            </w:r>
          </w:p>
          <w:p w:rsidR="007314D0" w:rsidRPr="007314D0" w:rsidRDefault="007314D0" w:rsidP="007314D0">
            <w:pPr>
              <w:widowControl w:val="0"/>
              <w:ind w:right="-1"/>
              <w:jc w:val="center"/>
              <w:rPr>
                <w:sz w:val="28"/>
                <w:szCs w:val="28"/>
              </w:rPr>
            </w:pPr>
            <w:r w:rsidRPr="007314D0">
              <w:rPr>
                <w:sz w:val="28"/>
                <w:szCs w:val="28"/>
              </w:rPr>
              <w:t>и туризма</w:t>
            </w:r>
            <w:r>
              <w:rPr>
                <w:sz w:val="28"/>
                <w:szCs w:val="28"/>
              </w:rPr>
              <w:t xml:space="preserve"> </w:t>
            </w:r>
            <w:r w:rsidRPr="007314D0">
              <w:rPr>
                <w:sz w:val="28"/>
                <w:szCs w:val="28"/>
              </w:rPr>
              <w:t>в Златоустовском городском круге»</w:t>
            </w:r>
          </w:p>
          <w:p w:rsidR="007314D0" w:rsidRPr="007314D0" w:rsidRDefault="007314D0" w:rsidP="007314D0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</w:tbl>
    <w:p w:rsidR="007314D0" w:rsidRDefault="00304A69" w:rsidP="00E850B0">
      <w:pPr>
        <w:jc w:val="center"/>
        <w:rPr>
          <w:sz w:val="28"/>
          <w:szCs w:val="28"/>
        </w:rPr>
      </w:pPr>
      <w:r w:rsidRPr="007314D0">
        <w:rPr>
          <w:sz w:val="28"/>
          <w:szCs w:val="28"/>
        </w:rPr>
        <w:t>Подпрограмма</w:t>
      </w:r>
    </w:p>
    <w:p w:rsidR="00304A69" w:rsidRPr="007314D0" w:rsidRDefault="00304A69" w:rsidP="00E850B0">
      <w:pPr>
        <w:jc w:val="center"/>
        <w:rPr>
          <w:sz w:val="28"/>
          <w:szCs w:val="28"/>
        </w:rPr>
      </w:pPr>
      <w:r w:rsidRPr="007314D0">
        <w:rPr>
          <w:sz w:val="28"/>
          <w:szCs w:val="28"/>
        </w:rPr>
        <w:t xml:space="preserve"> «Златоустовский городской округ-территория здорового образа жизни» муниципальной программы «Развитие физической культуры спорта и туризма </w:t>
      </w:r>
      <w:r w:rsidR="00513019" w:rsidRPr="007314D0">
        <w:rPr>
          <w:sz w:val="28"/>
          <w:szCs w:val="28"/>
        </w:rPr>
        <w:t xml:space="preserve">                                        </w:t>
      </w:r>
      <w:r w:rsidRPr="007314D0">
        <w:rPr>
          <w:sz w:val="28"/>
          <w:szCs w:val="28"/>
        </w:rPr>
        <w:t>в Златоустовском городском округе» (далее – подпрограмма)</w:t>
      </w:r>
    </w:p>
    <w:p w:rsidR="00304A69" w:rsidRPr="007314D0" w:rsidRDefault="00304A69" w:rsidP="00E45F56">
      <w:pPr>
        <w:jc w:val="center"/>
        <w:rPr>
          <w:sz w:val="18"/>
          <w:szCs w:val="28"/>
        </w:rPr>
      </w:pPr>
    </w:p>
    <w:p w:rsidR="00304A69" w:rsidRPr="007314D0" w:rsidRDefault="009A52EF" w:rsidP="009A52EF">
      <w:pPr>
        <w:ind w:left="360"/>
        <w:jc w:val="center"/>
        <w:rPr>
          <w:sz w:val="28"/>
          <w:szCs w:val="28"/>
        </w:rPr>
      </w:pPr>
      <w:r w:rsidRPr="007314D0">
        <w:rPr>
          <w:sz w:val="28"/>
          <w:szCs w:val="28"/>
          <w:lang w:val="en-US"/>
        </w:rPr>
        <w:t>I</w:t>
      </w:r>
      <w:r w:rsidRPr="007314D0">
        <w:rPr>
          <w:sz w:val="28"/>
          <w:szCs w:val="28"/>
        </w:rPr>
        <w:t xml:space="preserve">. </w:t>
      </w:r>
      <w:r w:rsidR="00304A69" w:rsidRPr="007314D0">
        <w:rPr>
          <w:sz w:val="28"/>
          <w:szCs w:val="28"/>
        </w:rPr>
        <w:t>Паспорт подпрограммы</w:t>
      </w:r>
    </w:p>
    <w:p w:rsidR="00304A69" w:rsidRPr="007314D0" w:rsidRDefault="00304A69" w:rsidP="00986363">
      <w:pPr>
        <w:jc w:val="center"/>
        <w:rPr>
          <w:sz w:val="28"/>
          <w:szCs w:val="28"/>
        </w:rPr>
      </w:pPr>
      <w:r w:rsidRPr="007314D0">
        <w:rPr>
          <w:sz w:val="28"/>
          <w:szCs w:val="28"/>
        </w:rPr>
        <w:t>«Златоустовский городской округ – территория здорового образа жизни»</w:t>
      </w:r>
    </w:p>
    <w:p w:rsidR="00304A69" w:rsidRPr="007314D0" w:rsidRDefault="00304A69" w:rsidP="00986363">
      <w:pPr>
        <w:jc w:val="center"/>
        <w:rPr>
          <w:b/>
          <w:sz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6989"/>
      </w:tblGrid>
      <w:tr w:rsidR="00304A69" w:rsidTr="00A26D4B">
        <w:trPr>
          <w:trHeight w:val="49"/>
        </w:trPr>
        <w:tc>
          <w:tcPr>
            <w:tcW w:w="3042" w:type="dxa"/>
          </w:tcPr>
          <w:p w:rsidR="00304A69" w:rsidRDefault="00304A69" w:rsidP="00B75E5A">
            <w:r>
              <w:t xml:space="preserve">Название </w:t>
            </w:r>
          </w:p>
          <w:p w:rsidR="00304A69" w:rsidRPr="008D2AB3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513019">
            <w:pPr>
              <w:jc w:val="both"/>
            </w:pPr>
            <w:r>
              <w:t>Златоустовский городской округ</w:t>
            </w:r>
            <w:r w:rsidR="00513019">
              <w:t xml:space="preserve"> </w:t>
            </w:r>
            <w:r>
              <w:t>-</w:t>
            </w:r>
            <w:r w:rsidR="00513019">
              <w:t xml:space="preserve"> </w:t>
            </w:r>
            <w:r>
              <w:t xml:space="preserve">территория здорового образа жизни </w:t>
            </w:r>
          </w:p>
        </w:tc>
      </w:tr>
      <w:tr w:rsidR="00304A69" w:rsidTr="00A26D4B">
        <w:trPr>
          <w:trHeight w:val="8"/>
        </w:trPr>
        <w:tc>
          <w:tcPr>
            <w:tcW w:w="3042" w:type="dxa"/>
          </w:tcPr>
          <w:p w:rsidR="00304A69" w:rsidRDefault="00304A69" w:rsidP="00B75E5A">
            <w:r>
              <w:t>Муниципальный заказчик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</w:tcPr>
          <w:p w:rsidR="00304A69" w:rsidRDefault="00304A69" w:rsidP="00513019">
            <w:pPr>
              <w:jc w:val="both"/>
            </w:pPr>
            <w:r>
              <w:t>Администрация Златоустовского городского округа</w:t>
            </w:r>
          </w:p>
        </w:tc>
      </w:tr>
      <w:tr w:rsidR="00304A69" w:rsidTr="00A26D4B">
        <w:trPr>
          <w:trHeight w:val="958"/>
        </w:trPr>
        <w:tc>
          <w:tcPr>
            <w:tcW w:w="3042" w:type="dxa"/>
          </w:tcPr>
          <w:p w:rsidR="00304A69" w:rsidRDefault="00304A69" w:rsidP="008D2AB3">
            <w:r>
              <w:t>Основные разработчики подпрограммы</w:t>
            </w:r>
          </w:p>
        </w:tc>
        <w:tc>
          <w:tcPr>
            <w:tcW w:w="6989" w:type="dxa"/>
          </w:tcPr>
          <w:p w:rsidR="00304A69" w:rsidRDefault="00304A69" w:rsidP="00513019">
            <w:pPr>
              <w:jc w:val="both"/>
            </w:pPr>
            <w:r>
              <w:t>Муниципальное казенное учреждение Управление по физической культуре, спорту и туризму Златоустовского городского округа (далее – МКУ УФКСиТ ЗГО).</w:t>
            </w:r>
          </w:p>
        </w:tc>
      </w:tr>
      <w:tr w:rsidR="00304A69" w:rsidTr="00A26D4B">
        <w:trPr>
          <w:trHeight w:val="31"/>
        </w:trPr>
        <w:tc>
          <w:tcPr>
            <w:tcW w:w="3042" w:type="dxa"/>
          </w:tcPr>
          <w:p w:rsidR="00304A69" w:rsidRDefault="00304A69" w:rsidP="008D2AB3">
            <w:r>
              <w:t>Руководитель подпрограммы</w:t>
            </w:r>
          </w:p>
        </w:tc>
        <w:tc>
          <w:tcPr>
            <w:tcW w:w="6989" w:type="dxa"/>
          </w:tcPr>
          <w:p w:rsidR="00304A69" w:rsidRDefault="00304A69" w:rsidP="00513019">
            <w:pPr>
              <w:ind w:hanging="77"/>
              <w:jc w:val="both"/>
            </w:pPr>
            <w:r>
              <w:t>З</w:t>
            </w:r>
            <w:r w:rsidRPr="00973BC6">
              <w:t>аместител</w:t>
            </w:r>
            <w:r>
              <w:t>ь</w:t>
            </w:r>
            <w:r w:rsidRPr="00973BC6">
              <w:t xml:space="preserve">  Главы Златоусто</w:t>
            </w:r>
            <w:r>
              <w:t>вского  городского округа по социальным</w:t>
            </w:r>
            <w:r w:rsidRPr="00973BC6">
              <w:t xml:space="preserve"> вопросам</w:t>
            </w:r>
            <w:r>
              <w:t>.</w:t>
            </w:r>
          </w:p>
        </w:tc>
      </w:tr>
      <w:tr w:rsidR="00304A69" w:rsidTr="00A26D4B">
        <w:trPr>
          <w:trHeight w:val="72"/>
        </w:trPr>
        <w:tc>
          <w:tcPr>
            <w:tcW w:w="3042" w:type="dxa"/>
          </w:tcPr>
          <w:p w:rsidR="00304A69" w:rsidRDefault="00304A69" w:rsidP="008D2AB3">
            <w:r>
              <w:t>Исполнитель мероприятий подпрограммы</w:t>
            </w:r>
          </w:p>
        </w:tc>
        <w:tc>
          <w:tcPr>
            <w:tcW w:w="6989" w:type="dxa"/>
          </w:tcPr>
          <w:p w:rsidR="00304A69" w:rsidRDefault="0002126A" w:rsidP="00513019">
            <w:pPr>
              <w:jc w:val="both"/>
            </w:pPr>
            <w:r>
              <w:t>МКУ УФКСиТ ЗГО</w:t>
            </w:r>
          </w:p>
        </w:tc>
      </w:tr>
      <w:tr w:rsidR="00304A69" w:rsidTr="00A26D4B">
        <w:trPr>
          <w:trHeight w:val="72"/>
        </w:trPr>
        <w:tc>
          <w:tcPr>
            <w:tcW w:w="3042" w:type="dxa"/>
          </w:tcPr>
          <w:p w:rsidR="00304A69" w:rsidRDefault="00304A69" w:rsidP="00B75E5A">
            <w:r>
              <w:t>Цели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ED4D95" w:rsidRPr="001442D5" w:rsidRDefault="00513019" w:rsidP="00513019">
            <w:pPr>
              <w:pStyle w:val="a"/>
              <w:numPr>
                <w:ilvl w:val="0"/>
                <w:numId w:val="0"/>
              </w:numPr>
              <w:spacing w:before="0"/>
              <w:ind w:left="77"/>
            </w:pPr>
            <w:r>
              <w:rPr>
                <w:spacing w:val="-1"/>
              </w:rPr>
              <w:t xml:space="preserve">1. </w:t>
            </w:r>
            <w:r w:rsidR="001442D5" w:rsidRPr="001442D5">
              <w:rPr>
                <w:spacing w:val="-1"/>
              </w:rPr>
              <w:t>Реализация на территории Златоустовского городского ок</w:t>
            </w:r>
            <w:r w:rsidR="001442D5">
              <w:rPr>
                <w:spacing w:val="-1"/>
              </w:rPr>
              <w:t>р</w:t>
            </w:r>
            <w:r w:rsidR="001442D5" w:rsidRPr="001442D5">
              <w:rPr>
                <w:spacing w:val="-1"/>
              </w:rPr>
              <w:t>уга муниципальной политики в сфере развития физической культуры, спорта и туризма</w:t>
            </w:r>
            <w:r>
              <w:rPr>
                <w:spacing w:val="-1"/>
              </w:rPr>
              <w:t>;</w:t>
            </w:r>
            <w:r w:rsidR="001442D5">
              <w:rPr>
                <w:spacing w:val="-1"/>
              </w:rPr>
              <w:t xml:space="preserve"> </w:t>
            </w:r>
          </w:p>
          <w:p w:rsidR="001442D5" w:rsidRPr="00E45F56" w:rsidRDefault="00513019" w:rsidP="00513019">
            <w:pPr>
              <w:pStyle w:val="a"/>
              <w:numPr>
                <w:ilvl w:val="0"/>
                <w:numId w:val="0"/>
              </w:numPr>
              <w:spacing w:before="0"/>
              <w:ind w:left="77"/>
            </w:pPr>
            <w:r>
              <w:t xml:space="preserve">2. </w:t>
            </w:r>
            <w:r w:rsidR="001442D5" w:rsidRPr="001442D5">
              <w:t xml:space="preserve">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культурой, спортом </w:t>
            </w:r>
            <w:r>
              <w:t xml:space="preserve">                     </w:t>
            </w:r>
            <w:r w:rsidR="001442D5" w:rsidRPr="001442D5">
              <w:t>и туризмом.</w:t>
            </w:r>
          </w:p>
        </w:tc>
      </w:tr>
      <w:tr w:rsidR="00304A69" w:rsidTr="00DA3CB7">
        <w:trPr>
          <w:trHeight w:val="1836"/>
        </w:trPr>
        <w:tc>
          <w:tcPr>
            <w:tcW w:w="3042" w:type="dxa"/>
          </w:tcPr>
          <w:p w:rsidR="00304A69" w:rsidRDefault="00304A69" w:rsidP="008D2AB3">
            <w:r>
              <w:t>Задачи подпрограммы</w:t>
            </w:r>
          </w:p>
        </w:tc>
        <w:tc>
          <w:tcPr>
            <w:tcW w:w="6989" w:type="dxa"/>
          </w:tcPr>
          <w:p w:rsidR="00DA3CB7" w:rsidRPr="00DA3CB7" w:rsidRDefault="00513019" w:rsidP="00513019">
            <w:pPr>
              <w:shd w:val="clear" w:color="auto" w:fill="FFFFFF"/>
              <w:tabs>
                <w:tab w:val="left" w:pos="1260"/>
              </w:tabs>
              <w:contextualSpacing/>
              <w:jc w:val="both"/>
              <w:rPr>
                <w:spacing w:val="-1"/>
              </w:rPr>
            </w:pPr>
            <w:r>
              <w:rPr>
                <w:spacing w:val="-1"/>
              </w:rPr>
              <w:t xml:space="preserve">1. </w:t>
            </w:r>
            <w:r w:rsidR="00DA3CB7" w:rsidRPr="00DA3CB7">
              <w:rPr>
                <w:spacing w:val="-1"/>
              </w:rPr>
              <w:t>Совершенствование нормативно-правового обеспечения системы дополнительного образования детей Златоустовского городского округа</w:t>
            </w:r>
            <w:r>
              <w:rPr>
                <w:spacing w:val="-1"/>
              </w:rPr>
              <w:t>;</w:t>
            </w:r>
          </w:p>
          <w:p w:rsidR="00304A69" w:rsidRPr="00DA3CB7" w:rsidRDefault="00513019" w:rsidP="00513019">
            <w:pPr>
              <w:shd w:val="clear" w:color="auto" w:fill="FFFFFF"/>
              <w:tabs>
                <w:tab w:val="left" w:pos="1260"/>
              </w:tabs>
              <w:contextualSpacing/>
              <w:jc w:val="both"/>
              <w:rPr>
                <w:spacing w:val="-1"/>
              </w:rPr>
            </w:pPr>
            <w:r>
              <w:rPr>
                <w:color w:val="000000"/>
              </w:rPr>
              <w:t xml:space="preserve">2. </w:t>
            </w:r>
            <w:r w:rsidR="00401358" w:rsidRPr="007F1AC0">
              <w:rPr>
                <w:color w:val="000000"/>
              </w:rPr>
              <w:t>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      </w:r>
            <w:r>
              <w:rPr>
                <w:color w:val="000000"/>
              </w:rPr>
              <w:t>.</w:t>
            </w:r>
            <w:r w:rsidR="00401358" w:rsidRPr="00E45F56">
              <w:rPr>
                <w:spacing w:val="-1"/>
              </w:rPr>
              <w:t xml:space="preserve"> 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>Целевые индикаторы и показатели подпрограммы</w:t>
            </w:r>
          </w:p>
          <w:p w:rsidR="00304A69" w:rsidRDefault="00304A69" w:rsidP="00B75E5A"/>
          <w:p w:rsidR="00304A69" w:rsidRDefault="00304A69" w:rsidP="00B75E5A"/>
          <w:p w:rsidR="00304A69" w:rsidRDefault="00304A69" w:rsidP="00B75E5A"/>
        </w:tc>
        <w:tc>
          <w:tcPr>
            <w:tcW w:w="6989" w:type="dxa"/>
          </w:tcPr>
          <w:p w:rsidR="00304A69" w:rsidRPr="00E45F56" w:rsidRDefault="00513019" w:rsidP="00513019">
            <w:pPr>
              <w:tabs>
                <w:tab w:val="num" w:pos="720"/>
                <w:tab w:val="left" w:pos="1260"/>
              </w:tabs>
              <w:contextualSpacing/>
              <w:jc w:val="both"/>
            </w:pPr>
            <w:r>
              <w:t xml:space="preserve">1. </w:t>
            </w:r>
            <w:r w:rsidR="00304A69" w:rsidRPr="00E45F56">
              <w:t>Доля населения Златоустовского городского округа, систематически заним</w:t>
            </w:r>
            <w:r w:rsidR="00304A69">
              <w:t>ающ</w:t>
            </w:r>
            <w:r w:rsidR="00DA0501">
              <w:t>его</w:t>
            </w:r>
            <w:r w:rsidR="00304A69">
              <w:t>ся физкультурой и спортом;</w:t>
            </w:r>
          </w:p>
          <w:p w:rsidR="00304A69" w:rsidRDefault="00513019" w:rsidP="00513019">
            <w:pPr>
              <w:pStyle w:val="a6"/>
              <w:tabs>
                <w:tab w:val="num" w:pos="720"/>
                <w:tab w:val="left" w:pos="1260"/>
              </w:tabs>
              <w:ind w:left="0"/>
              <w:jc w:val="both"/>
            </w:pPr>
            <w:r>
              <w:t xml:space="preserve">2. </w:t>
            </w:r>
            <w:r w:rsidR="00304A69">
              <w:t>Количество детей Златоустовского городского округа</w:t>
            </w:r>
            <w:r w:rsidR="002C6561">
              <w:t>,</w:t>
            </w:r>
            <w:r w:rsidR="00304A69">
              <w:t xml:space="preserve"> занимающихся в спортивных школах;</w:t>
            </w:r>
          </w:p>
          <w:p w:rsidR="00304A69" w:rsidRDefault="00304A69" w:rsidP="00513019">
            <w:pPr>
              <w:pStyle w:val="a6"/>
              <w:tabs>
                <w:tab w:val="num" w:pos="720"/>
                <w:tab w:val="left" w:pos="1260"/>
              </w:tabs>
              <w:ind w:left="0"/>
              <w:jc w:val="both"/>
            </w:pPr>
            <w:r>
              <w:t>Количество детей Златоустовского городского округа</w:t>
            </w:r>
            <w:r w:rsidR="002C6561">
              <w:t>,</w:t>
            </w:r>
            <w:r>
              <w:t xml:space="preserve"> з</w:t>
            </w:r>
            <w:r w:rsidR="0023010D">
              <w:t>анимающихся спортивным туризмом;</w:t>
            </w:r>
          </w:p>
          <w:p w:rsidR="0023010D" w:rsidRPr="00DF18E6" w:rsidRDefault="00513019" w:rsidP="00513019">
            <w:pPr>
              <w:pStyle w:val="a6"/>
              <w:tabs>
                <w:tab w:val="num" w:pos="720"/>
                <w:tab w:val="left" w:pos="1260"/>
              </w:tabs>
              <w:ind w:left="0"/>
              <w:jc w:val="both"/>
            </w:pPr>
            <w:r>
              <w:lastRenderedPageBreak/>
              <w:t xml:space="preserve">3. </w:t>
            </w:r>
            <w:r w:rsidR="0023010D">
              <w:t>Количество выполненных (подтвержденных)  спортивных разрядов и званий.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lastRenderedPageBreak/>
              <w:t>Сроки реализации</w:t>
            </w:r>
          </w:p>
          <w:p w:rsidR="00304A69" w:rsidRDefault="00304A69" w:rsidP="00B75E5A">
            <w:r>
              <w:t>подпрограммы</w:t>
            </w:r>
          </w:p>
        </w:tc>
        <w:tc>
          <w:tcPr>
            <w:tcW w:w="6989" w:type="dxa"/>
            <w:vAlign w:val="center"/>
          </w:tcPr>
          <w:p w:rsidR="00304A69" w:rsidRDefault="00304A69" w:rsidP="00513019">
            <w:pPr>
              <w:jc w:val="both"/>
            </w:pPr>
            <w:r>
              <w:t>2014 – 2016</w:t>
            </w:r>
            <w:r w:rsidR="0002126A">
              <w:t xml:space="preserve"> </w:t>
            </w:r>
            <w:r>
              <w:t>годы.</w:t>
            </w:r>
          </w:p>
        </w:tc>
      </w:tr>
      <w:tr w:rsidR="00304A69" w:rsidTr="00A26D4B">
        <w:trPr>
          <w:trHeight w:val="33"/>
        </w:trPr>
        <w:tc>
          <w:tcPr>
            <w:tcW w:w="3042" w:type="dxa"/>
          </w:tcPr>
          <w:p w:rsidR="00304A69" w:rsidRDefault="00304A69" w:rsidP="00B75E5A">
            <w:r>
              <w:t xml:space="preserve">Объемы и источники </w:t>
            </w:r>
          </w:p>
          <w:p w:rsidR="00304A69" w:rsidRDefault="00304A69" w:rsidP="00B75E5A">
            <w:r>
              <w:t xml:space="preserve">финансирования </w:t>
            </w:r>
          </w:p>
          <w:p w:rsidR="00304A69" w:rsidRDefault="00304A69" w:rsidP="00B75E5A">
            <w:r>
              <w:t>подпрограммы</w:t>
            </w:r>
          </w:p>
          <w:p w:rsidR="00304A69" w:rsidRDefault="00304A69" w:rsidP="00B75E5A"/>
        </w:tc>
        <w:tc>
          <w:tcPr>
            <w:tcW w:w="6989" w:type="dxa"/>
            <w:vAlign w:val="center"/>
          </w:tcPr>
          <w:p w:rsidR="00304A69" w:rsidRPr="00B7027D" w:rsidRDefault="00304A69" w:rsidP="00513019">
            <w:pPr>
              <w:jc w:val="both"/>
            </w:pPr>
            <w:r>
              <w:rPr>
                <w:spacing w:val="-3"/>
              </w:rPr>
              <w:t xml:space="preserve">Источником финансирования мероприятий </w:t>
            </w:r>
            <w:r w:rsidR="00205555">
              <w:rPr>
                <w:spacing w:val="-3"/>
              </w:rPr>
              <w:t>подпрограммы</w:t>
            </w:r>
            <w:r>
              <w:rPr>
                <w:spacing w:val="-3"/>
              </w:rPr>
              <w:t xml:space="preserve"> </w:t>
            </w:r>
            <w:r w:rsidR="00B7027D">
              <w:rPr>
                <w:spacing w:val="-2"/>
              </w:rPr>
              <w:t>являются</w:t>
            </w:r>
            <w:r w:rsidR="00B7027D">
              <w:t xml:space="preserve"> </w:t>
            </w:r>
            <w:r>
              <w:rPr>
                <w:spacing w:val="-2"/>
              </w:rPr>
              <w:t>средства бюджета Златоустовского городс</w:t>
            </w:r>
            <w:r w:rsidR="00B7027D">
              <w:rPr>
                <w:spacing w:val="-2"/>
              </w:rPr>
              <w:t>кого округа</w:t>
            </w:r>
            <w:r w:rsidR="000A663C">
              <w:rPr>
                <w:spacing w:val="-2"/>
              </w:rPr>
              <w:t xml:space="preserve"> </w:t>
            </w:r>
            <w:r w:rsidR="00513019">
              <w:rPr>
                <w:spacing w:val="-2"/>
              </w:rPr>
              <w:t xml:space="preserve">              </w:t>
            </w:r>
            <w:r w:rsidR="000A663C">
              <w:rPr>
                <w:spacing w:val="-2"/>
              </w:rPr>
              <w:t>и средства областного бюджета</w:t>
            </w:r>
            <w:r>
              <w:rPr>
                <w:spacing w:val="-2"/>
              </w:rPr>
              <w:t>;</w:t>
            </w:r>
          </w:p>
          <w:p w:rsidR="00304A69" w:rsidRPr="005D038E" w:rsidRDefault="00304A69" w:rsidP="00513019">
            <w:pPr>
              <w:shd w:val="clear" w:color="auto" w:fill="FFFFFF"/>
              <w:ind w:right="34"/>
              <w:jc w:val="both"/>
              <w:rPr>
                <w:spacing w:val="-2"/>
              </w:rPr>
            </w:pPr>
            <w:r w:rsidRPr="005D038E">
              <w:rPr>
                <w:spacing w:val="-2"/>
              </w:rPr>
              <w:t xml:space="preserve">Общий объем </w:t>
            </w:r>
            <w:r w:rsidR="00205555">
              <w:t>финансирования подпрограммы</w:t>
            </w:r>
            <w:r w:rsidRPr="005D038E">
              <w:t xml:space="preserve"> в 201</w:t>
            </w:r>
            <w:r>
              <w:t>4</w:t>
            </w:r>
            <w:r w:rsidRPr="005D038E">
              <w:t>-201</w:t>
            </w:r>
            <w:r>
              <w:t>6</w:t>
            </w:r>
            <w:r w:rsidRPr="005D038E">
              <w:t xml:space="preserve"> годах </w:t>
            </w:r>
            <w:r w:rsidRPr="005D038E">
              <w:rPr>
                <w:spacing w:val="-2"/>
              </w:rPr>
              <w:t xml:space="preserve">составит  </w:t>
            </w:r>
            <w:r w:rsidR="00AC36C8">
              <w:t>94756,70</w:t>
            </w:r>
            <w:r w:rsidR="005B0E11">
              <w:t xml:space="preserve"> </w:t>
            </w:r>
            <w:r w:rsidRPr="005D038E">
              <w:rPr>
                <w:spacing w:val="-2"/>
              </w:rPr>
              <w:t>тыс. руб</w:t>
            </w:r>
            <w:r>
              <w:rPr>
                <w:spacing w:val="-2"/>
              </w:rPr>
              <w:t>лей</w:t>
            </w:r>
            <w:r w:rsidRPr="005D038E">
              <w:rPr>
                <w:spacing w:val="-2"/>
              </w:rPr>
              <w:t>,</w:t>
            </w:r>
          </w:p>
          <w:p w:rsidR="00304A69" w:rsidRDefault="00304A69" w:rsidP="00513019">
            <w:pPr>
              <w:shd w:val="clear" w:color="auto" w:fill="FFFFFF"/>
              <w:jc w:val="both"/>
            </w:pPr>
            <w:r w:rsidRPr="005D038E">
              <w:t>Объём финансирования</w:t>
            </w:r>
            <w:r>
              <w:t xml:space="preserve"> по годам: </w:t>
            </w:r>
          </w:p>
          <w:p w:rsidR="00304A69" w:rsidRDefault="00304A69" w:rsidP="00513019">
            <w:pPr>
              <w:shd w:val="clear" w:color="auto" w:fill="FFFFFF"/>
              <w:jc w:val="both"/>
            </w:pPr>
            <w:r>
              <w:t xml:space="preserve">2014 году – </w:t>
            </w:r>
            <w:r w:rsidR="00AC36C8">
              <w:rPr>
                <w:bCs/>
              </w:rPr>
              <w:t>78 556,70</w:t>
            </w:r>
            <w:r>
              <w:t xml:space="preserve"> тыс. рублей;</w:t>
            </w:r>
          </w:p>
          <w:p w:rsidR="00304A69" w:rsidRPr="003E45AD" w:rsidRDefault="00304A69" w:rsidP="00513019">
            <w:pPr>
              <w:shd w:val="clear" w:color="auto" w:fill="FFFFFF"/>
              <w:jc w:val="both"/>
            </w:pPr>
            <w:r w:rsidRPr="003E45AD">
              <w:t>2015 году – 8100,</w:t>
            </w:r>
            <w:r>
              <w:t>00 тыс. рублей</w:t>
            </w:r>
            <w:r w:rsidRPr="003E45AD">
              <w:t>;</w:t>
            </w:r>
          </w:p>
          <w:p w:rsidR="00304A69" w:rsidRDefault="00304A69" w:rsidP="00513019">
            <w:pPr>
              <w:shd w:val="clear" w:color="auto" w:fill="FFFFFF"/>
              <w:jc w:val="both"/>
            </w:pPr>
            <w:r w:rsidRPr="003E45AD">
              <w:t>2016 году – 8100,00 тыс. руб</w:t>
            </w:r>
            <w:r>
              <w:t>лей</w:t>
            </w:r>
            <w:r w:rsidR="00CE7EE2">
              <w:t>.</w:t>
            </w:r>
          </w:p>
        </w:tc>
      </w:tr>
      <w:tr w:rsidR="00304A69" w:rsidTr="00DF6DB1">
        <w:trPr>
          <w:trHeight w:val="3108"/>
        </w:trPr>
        <w:tc>
          <w:tcPr>
            <w:tcW w:w="3042" w:type="dxa"/>
          </w:tcPr>
          <w:p w:rsidR="00304A69" w:rsidRDefault="00304A69" w:rsidP="00B75E5A">
            <w:r>
              <w:t xml:space="preserve">Ожидаемые конечные </w:t>
            </w:r>
          </w:p>
          <w:p w:rsidR="00304A69" w:rsidRDefault="00304A69" w:rsidP="008D2AB3">
            <w:r>
              <w:t>результаты реализации  подпрограммы</w:t>
            </w:r>
          </w:p>
        </w:tc>
        <w:tc>
          <w:tcPr>
            <w:tcW w:w="6989" w:type="dxa"/>
          </w:tcPr>
          <w:p w:rsidR="00304A69" w:rsidRPr="00E45F56" w:rsidRDefault="00304A69" w:rsidP="00513019">
            <w:pPr>
              <w:jc w:val="both"/>
            </w:pPr>
            <w:r>
              <w:t>1.</w:t>
            </w:r>
            <w:r w:rsidRPr="00E45F56">
              <w:t>Увеличение доли   населения  Златоустовского городского округа, систематически занимающ</w:t>
            </w:r>
            <w:r w:rsidR="00DA0501">
              <w:t>его</w:t>
            </w:r>
            <w:r w:rsidRPr="00E45F56">
              <w:t xml:space="preserve">ся физической культурой, спортом и туризмом </w:t>
            </w:r>
            <w:proofErr w:type="gramStart"/>
            <w:r w:rsidRPr="00E45F56">
              <w:t>до</w:t>
            </w:r>
            <w:proofErr w:type="gramEnd"/>
            <w:r w:rsidRPr="00E45F56">
              <w:t>:</w:t>
            </w:r>
          </w:p>
          <w:p w:rsidR="00304A69" w:rsidRDefault="003C3BE6" w:rsidP="00513019">
            <w:pPr>
              <w:jc w:val="both"/>
            </w:pPr>
            <w:r>
              <w:t>2014</w:t>
            </w:r>
            <w:r w:rsidR="00304A69">
              <w:t xml:space="preserve"> год </w:t>
            </w:r>
            <w:r>
              <w:t>–</w:t>
            </w:r>
            <w:r w:rsidR="00304A69" w:rsidRPr="00E45F56">
              <w:t xml:space="preserve"> </w:t>
            </w:r>
            <w:r w:rsidR="0002126A">
              <w:t>28,5</w:t>
            </w:r>
            <w:r w:rsidR="00304A69" w:rsidRPr="00E45F56">
              <w:t xml:space="preserve"> %,   201</w:t>
            </w:r>
            <w:r>
              <w:t>5</w:t>
            </w:r>
            <w:r w:rsidR="00304A69" w:rsidRPr="00E45F56">
              <w:t xml:space="preserve"> г</w:t>
            </w:r>
            <w:r w:rsidR="00304A69">
              <w:t xml:space="preserve">од </w:t>
            </w:r>
            <w:r>
              <w:t>–</w:t>
            </w:r>
            <w:r w:rsidR="00304A69" w:rsidRPr="00E45F56">
              <w:t xml:space="preserve"> </w:t>
            </w:r>
            <w:r>
              <w:t>28,</w:t>
            </w:r>
            <w:r w:rsidR="0002126A">
              <w:t>6</w:t>
            </w:r>
            <w:r w:rsidR="00304A69" w:rsidRPr="00E45F56">
              <w:t xml:space="preserve"> %,   201</w:t>
            </w:r>
            <w:r>
              <w:t>6</w:t>
            </w:r>
            <w:r w:rsidR="00304A69" w:rsidRPr="00E45F56">
              <w:t xml:space="preserve"> г</w:t>
            </w:r>
            <w:r w:rsidR="00304A69">
              <w:t xml:space="preserve">од </w:t>
            </w:r>
            <w:r>
              <w:t>–</w:t>
            </w:r>
            <w:r w:rsidR="00304A69" w:rsidRPr="00E45F56">
              <w:t xml:space="preserve"> </w:t>
            </w:r>
            <w:r>
              <w:t>28,</w:t>
            </w:r>
            <w:r w:rsidR="0002126A">
              <w:t>7</w:t>
            </w:r>
            <w:r w:rsidR="00304A69" w:rsidRPr="00E45F56">
              <w:t>%</w:t>
            </w:r>
            <w:r w:rsidR="009A52EF">
              <w:t>;</w:t>
            </w:r>
          </w:p>
          <w:p w:rsidR="00513019" w:rsidRPr="00513019" w:rsidRDefault="00513019" w:rsidP="00513019">
            <w:pPr>
              <w:jc w:val="both"/>
              <w:rPr>
                <w:sz w:val="10"/>
              </w:rPr>
            </w:pPr>
          </w:p>
          <w:p w:rsidR="00304A69" w:rsidRDefault="00304A69" w:rsidP="00513019">
            <w:pPr>
              <w:jc w:val="both"/>
            </w:pPr>
            <w:r>
              <w:t>2. Увеличение количества детей Златоустовского городского округа</w:t>
            </w:r>
            <w:r w:rsidR="00D45C08">
              <w:t>,</w:t>
            </w:r>
            <w:r>
              <w:t xml:space="preserve"> занимающихся в спортивных школах</w:t>
            </w:r>
            <w:r w:rsidR="002C6561">
              <w:t>,</w:t>
            </w:r>
            <w:r>
              <w:t xml:space="preserve"> до 4098 человек;</w:t>
            </w:r>
          </w:p>
          <w:p w:rsidR="00304A69" w:rsidRDefault="00304A69" w:rsidP="00513019">
            <w:pPr>
              <w:jc w:val="both"/>
            </w:pPr>
            <w:r w:rsidRPr="004831BD">
              <w:t>3.Увеличение количества детей Златоустовского городского округа</w:t>
            </w:r>
            <w:r w:rsidR="00D45C08">
              <w:t>,</w:t>
            </w:r>
            <w:r w:rsidRPr="004831BD">
              <w:t xml:space="preserve"> занимающихся спо</w:t>
            </w:r>
            <w:r w:rsidR="0023010D">
              <w:t>ртивным туризмом</w:t>
            </w:r>
            <w:r w:rsidR="002C6561">
              <w:t>,</w:t>
            </w:r>
            <w:r w:rsidR="0023010D">
              <w:t xml:space="preserve"> до 445 человек;</w:t>
            </w:r>
          </w:p>
          <w:p w:rsidR="00304A69" w:rsidRPr="00DA3E86" w:rsidRDefault="0023010D" w:rsidP="00513019">
            <w:pPr>
              <w:jc w:val="both"/>
            </w:pPr>
            <w:r>
              <w:t>4. Увеличение количества выполненных (подтвержденных</w:t>
            </w:r>
            <w:r w:rsidR="00DF6DB1">
              <w:t>)</w:t>
            </w:r>
            <w:r>
              <w:t xml:space="preserve"> спортивных разрядов</w:t>
            </w:r>
            <w:r w:rsidR="00DF6DB1">
              <w:t xml:space="preserve"> и званий до 1030 человек.</w:t>
            </w:r>
          </w:p>
        </w:tc>
      </w:tr>
    </w:tbl>
    <w:p w:rsidR="0002126A" w:rsidRDefault="0002126A" w:rsidP="0002126A">
      <w:pPr>
        <w:pStyle w:val="a6"/>
        <w:suppressAutoHyphens w:val="0"/>
        <w:ind w:left="1080"/>
      </w:pPr>
    </w:p>
    <w:p w:rsidR="009A52EF" w:rsidRPr="007314D0" w:rsidRDefault="009A52EF" w:rsidP="009A52EF">
      <w:pPr>
        <w:jc w:val="center"/>
        <w:rPr>
          <w:sz w:val="28"/>
          <w:szCs w:val="28"/>
        </w:rPr>
      </w:pPr>
      <w:r w:rsidRPr="007314D0">
        <w:rPr>
          <w:sz w:val="28"/>
          <w:szCs w:val="28"/>
          <w:lang w:val="en-US"/>
        </w:rPr>
        <w:t>II</w:t>
      </w:r>
      <w:r w:rsidRPr="007314D0">
        <w:rPr>
          <w:sz w:val="28"/>
          <w:szCs w:val="28"/>
        </w:rPr>
        <w:t xml:space="preserve">. </w:t>
      </w:r>
      <w:r w:rsidR="00304A69" w:rsidRPr="007314D0">
        <w:rPr>
          <w:sz w:val="28"/>
          <w:szCs w:val="28"/>
        </w:rPr>
        <w:t>Характеристика сферы реализации подпрограммы,</w:t>
      </w:r>
    </w:p>
    <w:p w:rsidR="00304A69" w:rsidRPr="007314D0" w:rsidRDefault="00304A69" w:rsidP="009A52EF">
      <w:pPr>
        <w:jc w:val="center"/>
        <w:rPr>
          <w:sz w:val="28"/>
          <w:szCs w:val="28"/>
        </w:rPr>
      </w:pPr>
      <w:r w:rsidRPr="007314D0">
        <w:rPr>
          <w:sz w:val="28"/>
          <w:szCs w:val="28"/>
        </w:rPr>
        <w:t>описание основных проблем в указанной сфере</w:t>
      </w:r>
    </w:p>
    <w:p w:rsidR="00304A69" w:rsidRPr="007314D0" w:rsidRDefault="00304A69" w:rsidP="009A52EF">
      <w:pPr>
        <w:ind w:firstLine="709"/>
        <w:jc w:val="both"/>
        <w:rPr>
          <w:sz w:val="28"/>
          <w:szCs w:val="28"/>
        </w:rPr>
      </w:pPr>
    </w:p>
    <w:p w:rsidR="00304A69" w:rsidRPr="007314D0" w:rsidRDefault="00304A69" w:rsidP="009A52EF">
      <w:pPr>
        <w:ind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1. Подпрограмма представляет собой увязанный по задачам, ресурсам, исполнителям и срокам осуществления комплекс последовательных социально-экономических, организационно-хозяйственных или других мероприятий, обеспечивающих эффективное решение задач по экономическому, социальному, экологическому, культурному развитию Златоустовского городского округа</w:t>
      </w:r>
      <w:r w:rsidR="00674718" w:rsidRPr="007314D0">
        <w:rPr>
          <w:sz w:val="28"/>
          <w:szCs w:val="28"/>
        </w:rPr>
        <w:t xml:space="preserve"> (далее – округ)</w:t>
      </w:r>
      <w:r w:rsidRPr="007314D0">
        <w:rPr>
          <w:sz w:val="28"/>
          <w:szCs w:val="28"/>
        </w:rPr>
        <w:t>.</w:t>
      </w:r>
    </w:p>
    <w:p w:rsidR="00304A69" w:rsidRPr="007314D0" w:rsidRDefault="00304A69" w:rsidP="009A52EF">
      <w:pPr>
        <w:ind w:firstLine="709"/>
        <w:jc w:val="both"/>
        <w:rPr>
          <w:sz w:val="28"/>
          <w:szCs w:val="28"/>
        </w:rPr>
      </w:pPr>
      <w:proofErr w:type="gramStart"/>
      <w:r w:rsidRPr="007314D0">
        <w:rPr>
          <w:sz w:val="28"/>
          <w:szCs w:val="28"/>
        </w:rPr>
        <w:t>Подпрограмма предусматривает взаимодействие административных, общественных, частных организаций и учреждений по выработке согласованных мер в целях повышения уровня здоровья населения округа, эффективного использования средств физической культуры и спорта по предупреждению заболеваний, поддержанию трудового потенциала трудящихся, патриотического воспитания и подготовки к защите Родины, обеспечения Конституционной гарантии права граждан на равный доступ к занятиям физической культурой, спортом и туризмом, профилактики правонарушений, преодолению наркомании</w:t>
      </w:r>
      <w:proofErr w:type="gramEnd"/>
      <w:r w:rsidRPr="007314D0">
        <w:rPr>
          <w:sz w:val="28"/>
          <w:szCs w:val="28"/>
        </w:rPr>
        <w:t>, алкоголизма и других вредных привычек подрастающего поколения.</w:t>
      </w:r>
    </w:p>
    <w:p w:rsidR="00304A69" w:rsidRPr="007314D0" w:rsidRDefault="0002126A" w:rsidP="007314D0">
      <w:pPr>
        <w:shd w:val="clear" w:color="auto" w:fill="FFFFFF"/>
        <w:tabs>
          <w:tab w:val="left" w:pos="1080"/>
          <w:tab w:val="left" w:pos="1260"/>
        </w:tabs>
        <w:ind w:firstLine="648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>2</w:t>
      </w:r>
      <w:r w:rsidR="00304A69" w:rsidRPr="007314D0">
        <w:rPr>
          <w:spacing w:val="-1"/>
          <w:sz w:val="28"/>
          <w:szCs w:val="28"/>
        </w:rPr>
        <w:t xml:space="preserve">. Приоритетным направлением социально-экономического развития </w:t>
      </w:r>
      <w:r w:rsidR="007314D0">
        <w:rPr>
          <w:spacing w:val="-1"/>
          <w:sz w:val="28"/>
          <w:szCs w:val="28"/>
        </w:rPr>
        <w:t xml:space="preserve">                   </w:t>
      </w:r>
      <w:r w:rsidR="00304A69" w:rsidRPr="007314D0">
        <w:rPr>
          <w:sz w:val="28"/>
          <w:szCs w:val="28"/>
        </w:rPr>
        <w:t xml:space="preserve">в округе на предстоящие годы является создание условий для </w:t>
      </w:r>
      <w:r w:rsidR="00304A69" w:rsidRPr="007314D0">
        <w:rPr>
          <w:spacing w:val="-1"/>
          <w:sz w:val="28"/>
          <w:szCs w:val="28"/>
        </w:rPr>
        <w:t xml:space="preserve">роста благосостояния населения </w:t>
      </w:r>
      <w:r w:rsidR="009A52EF" w:rsidRPr="007314D0">
        <w:rPr>
          <w:spacing w:val="-1"/>
          <w:sz w:val="28"/>
          <w:szCs w:val="28"/>
        </w:rPr>
        <w:t xml:space="preserve"> </w:t>
      </w:r>
      <w:r w:rsidR="00304A69" w:rsidRPr="007314D0">
        <w:rPr>
          <w:spacing w:val="-1"/>
          <w:sz w:val="28"/>
          <w:szCs w:val="28"/>
        </w:rPr>
        <w:t xml:space="preserve">и обеспечения долгосрочной социальной стабильности. </w:t>
      </w:r>
    </w:p>
    <w:p w:rsidR="00304A69" w:rsidRPr="007314D0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pacing w:val="-2"/>
          <w:sz w:val="28"/>
          <w:szCs w:val="28"/>
        </w:rPr>
      </w:pPr>
      <w:r w:rsidRPr="007314D0">
        <w:rPr>
          <w:spacing w:val="-1"/>
          <w:sz w:val="28"/>
          <w:szCs w:val="28"/>
        </w:rPr>
        <w:lastRenderedPageBreak/>
        <w:t xml:space="preserve">Создание основы для сохранения и улучшения физического и духовного здоровья граждан в значительной степени способствует решению </w:t>
      </w:r>
      <w:r w:rsidRPr="007314D0">
        <w:rPr>
          <w:spacing w:val="-2"/>
          <w:sz w:val="28"/>
          <w:szCs w:val="28"/>
        </w:rPr>
        <w:t xml:space="preserve">вышеуказанной задачи. </w:t>
      </w:r>
    </w:p>
    <w:p w:rsidR="00304A69" w:rsidRPr="007314D0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z w:val="28"/>
          <w:szCs w:val="28"/>
        </w:rPr>
      </w:pPr>
      <w:r w:rsidRPr="007314D0">
        <w:rPr>
          <w:spacing w:val="-2"/>
          <w:sz w:val="28"/>
          <w:szCs w:val="28"/>
        </w:rPr>
        <w:t xml:space="preserve">В то же время существенным фактом, определяющим </w:t>
      </w:r>
      <w:r w:rsidRPr="007314D0">
        <w:rPr>
          <w:sz w:val="28"/>
          <w:szCs w:val="28"/>
        </w:rPr>
        <w:t xml:space="preserve">состояние здоровья населения, является поддержание оптимальной физической активности в течение всей жизни каждого гражданина. </w:t>
      </w:r>
    </w:p>
    <w:p w:rsidR="00304A69" w:rsidRPr="007314D0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z w:val="28"/>
          <w:szCs w:val="28"/>
        </w:rPr>
      </w:pPr>
      <w:r w:rsidRPr="007314D0">
        <w:rPr>
          <w:sz w:val="28"/>
          <w:szCs w:val="28"/>
        </w:rPr>
        <w:t xml:space="preserve">Реализация мероприятий </w:t>
      </w:r>
      <w:r w:rsidR="001A7C3A" w:rsidRPr="007314D0">
        <w:rPr>
          <w:sz w:val="28"/>
          <w:szCs w:val="28"/>
        </w:rPr>
        <w:t>подп</w:t>
      </w:r>
      <w:r w:rsidRPr="007314D0">
        <w:rPr>
          <w:sz w:val="28"/>
          <w:szCs w:val="28"/>
        </w:rPr>
        <w:t xml:space="preserve">рограммы будет способствовать созданию </w:t>
      </w:r>
      <w:r w:rsidRPr="007314D0">
        <w:rPr>
          <w:spacing w:val="-1"/>
          <w:sz w:val="28"/>
          <w:szCs w:val="28"/>
        </w:rPr>
        <w:t xml:space="preserve">условий для укрепления здоровья населения </w:t>
      </w:r>
      <w:r w:rsidRPr="007314D0">
        <w:rPr>
          <w:sz w:val="28"/>
          <w:szCs w:val="28"/>
        </w:rPr>
        <w:t>в округе</w:t>
      </w:r>
      <w:r w:rsidRPr="007314D0">
        <w:rPr>
          <w:spacing w:val="-1"/>
          <w:sz w:val="28"/>
          <w:szCs w:val="28"/>
        </w:rPr>
        <w:t>.</w:t>
      </w:r>
    </w:p>
    <w:p w:rsidR="00304A69" w:rsidRPr="007314D0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z w:val="28"/>
          <w:szCs w:val="28"/>
        </w:rPr>
      </w:pPr>
    </w:p>
    <w:p w:rsidR="009A52EF" w:rsidRPr="007314D0" w:rsidRDefault="009A52EF" w:rsidP="009A52EF">
      <w:pPr>
        <w:shd w:val="clear" w:color="auto" w:fill="FFFFFF"/>
        <w:spacing w:before="7"/>
        <w:ind w:left="360" w:right="14"/>
        <w:jc w:val="center"/>
        <w:rPr>
          <w:sz w:val="28"/>
          <w:szCs w:val="28"/>
        </w:rPr>
      </w:pPr>
      <w:r w:rsidRPr="007314D0">
        <w:rPr>
          <w:sz w:val="28"/>
          <w:szCs w:val="28"/>
          <w:lang w:val="en-US"/>
        </w:rPr>
        <w:t>III</w:t>
      </w:r>
      <w:r w:rsidRPr="007314D0">
        <w:rPr>
          <w:sz w:val="28"/>
          <w:szCs w:val="28"/>
        </w:rPr>
        <w:t xml:space="preserve">. </w:t>
      </w:r>
      <w:r w:rsidR="00304A69" w:rsidRPr="007314D0">
        <w:rPr>
          <w:sz w:val="28"/>
          <w:szCs w:val="28"/>
        </w:rPr>
        <w:t>Приоритеты муниципальной политики в сфере реализации подпрограммы,</w:t>
      </w:r>
    </w:p>
    <w:p w:rsidR="009A52EF" w:rsidRPr="007314D0" w:rsidRDefault="00304A69" w:rsidP="009A52EF">
      <w:pPr>
        <w:shd w:val="clear" w:color="auto" w:fill="FFFFFF"/>
        <w:spacing w:before="7"/>
        <w:ind w:left="360" w:right="14"/>
        <w:jc w:val="center"/>
        <w:rPr>
          <w:sz w:val="28"/>
          <w:szCs w:val="28"/>
        </w:rPr>
      </w:pPr>
      <w:r w:rsidRPr="007314D0">
        <w:rPr>
          <w:sz w:val="28"/>
          <w:szCs w:val="28"/>
        </w:rPr>
        <w:t xml:space="preserve"> цели, задачи и показатели (индикаторы) достижения целей и решения задач, </w:t>
      </w:r>
    </w:p>
    <w:p w:rsidR="009A52EF" w:rsidRPr="007314D0" w:rsidRDefault="00304A69" w:rsidP="009A52EF">
      <w:pPr>
        <w:shd w:val="clear" w:color="auto" w:fill="FFFFFF"/>
        <w:spacing w:before="7"/>
        <w:ind w:left="360" w:right="14"/>
        <w:jc w:val="center"/>
        <w:rPr>
          <w:sz w:val="28"/>
          <w:szCs w:val="28"/>
        </w:rPr>
      </w:pPr>
      <w:r w:rsidRPr="007314D0">
        <w:rPr>
          <w:sz w:val="28"/>
          <w:szCs w:val="28"/>
        </w:rPr>
        <w:t xml:space="preserve">описание основных ожидаемых конечных результатов подпрограммы, </w:t>
      </w:r>
    </w:p>
    <w:p w:rsidR="00304A69" w:rsidRPr="007314D0" w:rsidRDefault="00304A69" w:rsidP="009A52EF">
      <w:pPr>
        <w:shd w:val="clear" w:color="auto" w:fill="FFFFFF"/>
        <w:spacing w:before="7"/>
        <w:ind w:left="360" w:right="14"/>
        <w:jc w:val="center"/>
        <w:rPr>
          <w:sz w:val="28"/>
          <w:szCs w:val="28"/>
        </w:rPr>
      </w:pPr>
      <w:r w:rsidRPr="007314D0">
        <w:rPr>
          <w:sz w:val="28"/>
          <w:szCs w:val="28"/>
        </w:rPr>
        <w:t>сроков и контрольных этапов реализации подпрограммы</w:t>
      </w:r>
    </w:p>
    <w:p w:rsidR="00304A69" w:rsidRPr="007314D0" w:rsidRDefault="00304A69" w:rsidP="00E45F56">
      <w:pPr>
        <w:shd w:val="clear" w:color="auto" w:fill="FFFFFF"/>
        <w:tabs>
          <w:tab w:val="left" w:pos="1080"/>
          <w:tab w:val="left" w:pos="1260"/>
        </w:tabs>
        <w:ind w:left="72" w:firstLine="648"/>
        <w:jc w:val="both"/>
        <w:rPr>
          <w:sz w:val="28"/>
          <w:szCs w:val="28"/>
        </w:rPr>
      </w:pPr>
    </w:p>
    <w:p w:rsidR="00304A69" w:rsidRPr="007314D0" w:rsidRDefault="0002126A" w:rsidP="007314D0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3.</w:t>
      </w:r>
      <w:r w:rsidR="00B01F96" w:rsidRPr="007314D0">
        <w:rPr>
          <w:sz w:val="28"/>
          <w:szCs w:val="28"/>
        </w:rPr>
        <w:t xml:space="preserve"> </w:t>
      </w:r>
      <w:r w:rsidR="00304A69" w:rsidRPr="007314D0">
        <w:rPr>
          <w:sz w:val="28"/>
          <w:szCs w:val="28"/>
        </w:rPr>
        <w:t xml:space="preserve">За последние годы обострились проблемы, связанные с состоянием здоровья людей, увеличилось количество злоупотребляющих наркотическими средствами и алкоголем. </w:t>
      </w:r>
    </w:p>
    <w:p w:rsidR="00304A69" w:rsidRPr="007314D0" w:rsidRDefault="00304A69" w:rsidP="007314D0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709"/>
        <w:jc w:val="both"/>
        <w:rPr>
          <w:spacing w:val="-1"/>
          <w:sz w:val="28"/>
          <w:szCs w:val="28"/>
          <w:highlight w:val="cyan"/>
        </w:rPr>
      </w:pPr>
      <w:r w:rsidRPr="007314D0">
        <w:rPr>
          <w:sz w:val="28"/>
          <w:szCs w:val="28"/>
        </w:rPr>
        <w:t>Наблюдается снижение уровня физической подготовки и физического развития практически всех социально-демографических групп населения.</w:t>
      </w:r>
    </w:p>
    <w:p w:rsidR="00304A69" w:rsidRPr="007314D0" w:rsidRDefault="00304A69" w:rsidP="007314D0">
      <w:pPr>
        <w:widowControl w:val="0"/>
        <w:shd w:val="clear" w:color="auto" w:fill="FFFFFF"/>
        <w:tabs>
          <w:tab w:val="left" w:pos="756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 xml:space="preserve">В округе, в основном, удалось сохранить материально-техническую базу, </w:t>
      </w:r>
      <w:r w:rsidR="007314D0">
        <w:rPr>
          <w:spacing w:val="-1"/>
          <w:sz w:val="28"/>
          <w:szCs w:val="28"/>
        </w:rPr>
        <w:t xml:space="preserve">             </w:t>
      </w:r>
      <w:r w:rsidRPr="007314D0">
        <w:rPr>
          <w:spacing w:val="-1"/>
          <w:sz w:val="28"/>
          <w:szCs w:val="28"/>
        </w:rPr>
        <w:t xml:space="preserve">но сегодня большинство объектов требуют капитального ремонта, реконструкции </w:t>
      </w:r>
      <w:r w:rsidR="007314D0">
        <w:rPr>
          <w:spacing w:val="-1"/>
          <w:sz w:val="28"/>
          <w:szCs w:val="28"/>
        </w:rPr>
        <w:t xml:space="preserve">              </w:t>
      </w:r>
      <w:r w:rsidRPr="007314D0">
        <w:rPr>
          <w:spacing w:val="-1"/>
          <w:sz w:val="28"/>
          <w:szCs w:val="28"/>
        </w:rPr>
        <w:t xml:space="preserve">и находятся в таком техническом состоянии, которое не позволяет им функционировать с полной нагрузкой </w:t>
      </w:r>
      <w:r w:rsidR="007314D0" w:rsidRPr="007314D0">
        <w:rPr>
          <w:spacing w:val="-1"/>
          <w:sz w:val="28"/>
          <w:szCs w:val="28"/>
        </w:rPr>
        <w:t xml:space="preserve"> </w:t>
      </w:r>
      <w:r w:rsidRPr="007314D0">
        <w:rPr>
          <w:spacing w:val="-1"/>
          <w:sz w:val="28"/>
          <w:szCs w:val="28"/>
        </w:rPr>
        <w:t xml:space="preserve">и гарантией безопасности занимающихся. </w:t>
      </w:r>
    </w:p>
    <w:p w:rsidR="00304A69" w:rsidRPr="007314D0" w:rsidRDefault="00304A69" w:rsidP="007314D0">
      <w:pPr>
        <w:widowControl w:val="0"/>
        <w:shd w:val="clear" w:color="auto" w:fill="FFFFFF"/>
        <w:tabs>
          <w:tab w:val="left" w:pos="756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 xml:space="preserve">Развитие приоритетных для </w:t>
      </w:r>
      <w:r w:rsidR="006F6A51" w:rsidRPr="007314D0">
        <w:rPr>
          <w:spacing w:val="-1"/>
          <w:sz w:val="28"/>
          <w:szCs w:val="28"/>
        </w:rPr>
        <w:t>округа зимних видов спорта</w:t>
      </w:r>
      <w:r w:rsidRPr="007314D0">
        <w:rPr>
          <w:spacing w:val="-1"/>
          <w:sz w:val="28"/>
          <w:szCs w:val="28"/>
        </w:rPr>
        <w:t xml:space="preserve"> </w:t>
      </w:r>
      <w:r w:rsidR="006F6A51" w:rsidRPr="007314D0">
        <w:rPr>
          <w:spacing w:val="-1"/>
          <w:sz w:val="28"/>
          <w:szCs w:val="28"/>
        </w:rPr>
        <w:t>(</w:t>
      </w:r>
      <w:r w:rsidRPr="007314D0">
        <w:rPr>
          <w:spacing w:val="-1"/>
          <w:sz w:val="28"/>
          <w:szCs w:val="28"/>
        </w:rPr>
        <w:t>хоккей и биатлон</w:t>
      </w:r>
      <w:r w:rsidR="006F6A51" w:rsidRPr="007314D0">
        <w:rPr>
          <w:spacing w:val="-1"/>
          <w:sz w:val="28"/>
          <w:szCs w:val="28"/>
        </w:rPr>
        <w:t>)</w:t>
      </w:r>
      <w:r w:rsidRPr="007314D0">
        <w:rPr>
          <w:spacing w:val="-1"/>
          <w:sz w:val="28"/>
          <w:szCs w:val="28"/>
        </w:rPr>
        <w:t xml:space="preserve"> затрудняется ввиду отсутствия конкурентно-способной технической базы.  </w:t>
      </w:r>
      <w:r w:rsidR="007314D0">
        <w:rPr>
          <w:spacing w:val="-1"/>
          <w:sz w:val="28"/>
          <w:szCs w:val="28"/>
        </w:rPr>
        <w:t xml:space="preserve">                  </w:t>
      </w:r>
      <w:r w:rsidRPr="007314D0">
        <w:rPr>
          <w:spacing w:val="-1"/>
          <w:sz w:val="28"/>
          <w:szCs w:val="28"/>
        </w:rPr>
        <w:t>По причине морального устаревания и недостаточност</w:t>
      </w:r>
      <w:r w:rsidR="006F6A51" w:rsidRPr="007314D0">
        <w:rPr>
          <w:spacing w:val="-1"/>
          <w:sz w:val="28"/>
          <w:szCs w:val="28"/>
        </w:rPr>
        <w:t>и</w:t>
      </w:r>
      <w:r w:rsidRPr="007314D0">
        <w:rPr>
          <w:spacing w:val="-1"/>
          <w:sz w:val="28"/>
          <w:szCs w:val="28"/>
        </w:rPr>
        <w:t xml:space="preserve"> оснащения учебно-тренировочных процессов спортивным  инвентарем снижается количество </w:t>
      </w:r>
      <w:r w:rsidR="007314D0">
        <w:rPr>
          <w:spacing w:val="-1"/>
          <w:sz w:val="28"/>
          <w:szCs w:val="28"/>
        </w:rPr>
        <w:t xml:space="preserve">                    </w:t>
      </w:r>
      <w:r w:rsidRPr="007314D0">
        <w:rPr>
          <w:spacing w:val="-1"/>
          <w:sz w:val="28"/>
          <w:szCs w:val="28"/>
        </w:rPr>
        <w:t>и качество подготовленных высококлассных спортсменов.</w:t>
      </w:r>
    </w:p>
    <w:p w:rsidR="00304A69" w:rsidRPr="007314D0" w:rsidRDefault="00304A69" w:rsidP="007314D0">
      <w:pPr>
        <w:widowControl w:val="0"/>
        <w:shd w:val="clear" w:color="auto" w:fill="FFFFFF"/>
        <w:tabs>
          <w:tab w:val="left" w:pos="756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 xml:space="preserve">Наибольшую озабоченность вызывает низкий уровень вовлеченности </w:t>
      </w:r>
      <w:r w:rsidR="007314D0">
        <w:rPr>
          <w:spacing w:val="-1"/>
          <w:sz w:val="28"/>
          <w:szCs w:val="28"/>
        </w:rPr>
        <w:t xml:space="preserve">                   </w:t>
      </w:r>
      <w:r w:rsidRPr="007314D0">
        <w:rPr>
          <w:spacing w:val="-1"/>
          <w:sz w:val="28"/>
          <w:szCs w:val="28"/>
        </w:rPr>
        <w:t>в сферу физической культуры и спорта подрастающего поколения.</w:t>
      </w:r>
    </w:p>
    <w:p w:rsidR="00304A69" w:rsidRPr="007314D0" w:rsidRDefault="00304A69" w:rsidP="007314D0">
      <w:pPr>
        <w:widowControl w:val="0"/>
        <w:shd w:val="clear" w:color="auto" w:fill="FFFFFF"/>
        <w:tabs>
          <w:tab w:val="left" w:pos="756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 xml:space="preserve"> Анализ показывает, что лишь треть из них активно занимается физической культурой и спортом. </w:t>
      </w:r>
    </w:p>
    <w:p w:rsidR="00304A69" w:rsidRPr="007314D0" w:rsidRDefault="00304A69" w:rsidP="007314D0">
      <w:pPr>
        <w:widowControl w:val="0"/>
        <w:shd w:val="clear" w:color="auto" w:fill="FFFFFF"/>
        <w:tabs>
          <w:tab w:val="left" w:pos="756"/>
        </w:tabs>
        <w:autoSpaceDE w:val="0"/>
        <w:ind w:firstLine="709"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 xml:space="preserve">4. Объемы финансирования детско-юношеских спортивных школ недостаточны, </w:t>
      </w:r>
      <w:r w:rsidR="007314D0" w:rsidRPr="007314D0">
        <w:rPr>
          <w:spacing w:val="-1"/>
          <w:sz w:val="28"/>
          <w:szCs w:val="28"/>
        </w:rPr>
        <w:t xml:space="preserve">                   </w:t>
      </w:r>
      <w:r w:rsidRPr="007314D0">
        <w:rPr>
          <w:spacing w:val="-1"/>
          <w:sz w:val="28"/>
          <w:szCs w:val="28"/>
        </w:rPr>
        <w:t>что приводит к снижению качества работы.</w:t>
      </w:r>
    </w:p>
    <w:p w:rsidR="00304A69" w:rsidRPr="007314D0" w:rsidRDefault="00304A69" w:rsidP="007314D0">
      <w:pPr>
        <w:shd w:val="clear" w:color="auto" w:fill="FFFFFF"/>
        <w:ind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 xml:space="preserve">5. </w:t>
      </w:r>
      <w:r w:rsidR="006F6A51" w:rsidRPr="007314D0">
        <w:rPr>
          <w:sz w:val="28"/>
          <w:szCs w:val="28"/>
        </w:rPr>
        <w:t>Основные п</w:t>
      </w:r>
      <w:r w:rsidRPr="007314D0">
        <w:rPr>
          <w:sz w:val="28"/>
          <w:szCs w:val="28"/>
        </w:rPr>
        <w:t>роблемы</w:t>
      </w:r>
      <w:r w:rsidR="006F6A51" w:rsidRPr="007314D0">
        <w:rPr>
          <w:sz w:val="28"/>
          <w:szCs w:val="28"/>
        </w:rPr>
        <w:t>:</w:t>
      </w:r>
    </w:p>
    <w:p w:rsidR="00304A69" w:rsidRPr="007314D0" w:rsidRDefault="00304A69" w:rsidP="007314D0">
      <w:pPr>
        <w:pStyle w:val="a6"/>
        <w:numPr>
          <w:ilvl w:val="0"/>
          <w:numId w:val="2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недостаточное финансирование, направленное на развитие массовой культуры и спорта;</w:t>
      </w:r>
    </w:p>
    <w:p w:rsidR="00304A69" w:rsidRPr="007314D0" w:rsidRDefault="00304A69" w:rsidP="007314D0">
      <w:pPr>
        <w:pStyle w:val="a6"/>
        <w:numPr>
          <w:ilvl w:val="0"/>
          <w:numId w:val="2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несоответствие уровня материальной базы и инфраструктуры физической культуры и спорта задачам развития отрасли;</w:t>
      </w:r>
    </w:p>
    <w:p w:rsidR="00304A69" w:rsidRPr="007314D0" w:rsidRDefault="00304A69" w:rsidP="007314D0">
      <w:pPr>
        <w:numPr>
          <w:ilvl w:val="0"/>
          <w:numId w:val="2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недостаточное количество клубов и площадок по месту жительства;</w:t>
      </w:r>
    </w:p>
    <w:p w:rsidR="00304A69" w:rsidRPr="007314D0" w:rsidRDefault="00304A69" w:rsidP="007314D0">
      <w:pPr>
        <w:numPr>
          <w:ilvl w:val="0"/>
          <w:numId w:val="2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 xml:space="preserve">низкая оснащенность спортивным оборудованием и инвентарем; </w:t>
      </w:r>
    </w:p>
    <w:p w:rsidR="00304A69" w:rsidRPr="007314D0" w:rsidRDefault="00304A69" w:rsidP="007314D0">
      <w:pPr>
        <w:numPr>
          <w:ilvl w:val="0"/>
          <w:numId w:val="25"/>
        </w:numPr>
        <w:shd w:val="clear" w:color="auto" w:fill="FFFFFF"/>
        <w:tabs>
          <w:tab w:val="left" w:pos="1152"/>
        </w:tabs>
        <w:ind w:left="0" w:firstLine="709"/>
        <w:jc w:val="both"/>
        <w:rPr>
          <w:spacing w:val="-3"/>
          <w:sz w:val="28"/>
          <w:szCs w:val="28"/>
        </w:rPr>
      </w:pPr>
      <w:r w:rsidRPr="007314D0">
        <w:rPr>
          <w:spacing w:val="-2"/>
          <w:sz w:val="28"/>
          <w:szCs w:val="28"/>
        </w:rPr>
        <w:t xml:space="preserve">отсутствие активной пропаганды занятий </w:t>
      </w:r>
      <w:r w:rsidRPr="007314D0">
        <w:rPr>
          <w:spacing w:val="-3"/>
          <w:sz w:val="28"/>
          <w:szCs w:val="28"/>
        </w:rPr>
        <w:t xml:space="preserve">физической культурой </w:t>
      </w:r>
      <w:r w:rsidR="007314D0">
        <w:rPr>
          <w:spacing w:val="-3"/>
          <w:sz w:val="28"/>
          <w:szCs w:val="28"/>
        </w:rPr>
        <w:t xml:space="preserve">                       </w:t>
      </w:r>
      <w:r w:rsidRPr="007314D0">
        <w:rPr>
          <w:spacing w:val="-3"/>
          <w:sz w:val="28"/>
          <w:szCs w:val="28"/>
        </w:rPr>
        <w:t>и спортом, как составляющей з</w:t>
      </w:r>
      <w:r w:rsidR="002C6561" w:rsidRPr="007314D0">
        <w:rPr>
          <w:spacing w:val="-3"/>
          <w:sz w:val="28"/>
          <w:szCs w:val="28"/>
        </w:rPr>
        <w:t>дорового образа жизни.</w:t>
      </w:r>
    </w:p>
    <w:p w:rsidR="007314D0" w:rsidRDefault="007314D0" w:rsidP="007314D0">
      <w:pPr>
        <w:pStyle w:val="a"/>
        <w:numPr>
          <w:ilvl w:val="0"/>
          <w:numId w:val="0"/>
        </w:numPr>
        <w:spacing w:before="0"/>
        <w:ind w:firstLine="709"/>
        <w:rPr>
          <w:spacing w:val="-3"/>
          <w:sz w:val="28"/>
          <w:szCs w:val="28"/>
        </w:rPr>
      </w:pPr>
    </w:p>
    <w:p w:rsidR="007314D0" w:rsidRDefault="007314D0" w:rsidP="007314D0">
      <w:pPr>
        <w:pStyle w:val="a"/>
        <w:numPr>
          <w:ilvl w:val="0"/>
          <w:numId w:val="0"/>
        </w:numPr>
        <w:spacing w:before="0"/>
        <w:ind w:firstLine="709"/>
        <w:rPr>
          <w:spacing w:val="-3"/>
          <w:sz w:val="28"/>
          <w:szCs w:val="28"/>
        </w:rPr>
      </w:pPr>
    </w:p>
    <w:p w:rsidR="007314D0" w:rsidRDefault="006F6A51" w:rsidP="007314D0">
      <w:pPr>
        <w:pStyle w:val="a"/>
        <w:numPr>
          <w:ilvl w:val="0"/>
          <w:numId w:val="0"/>
        </w:numPr>
        <w:spacing w:before="0"/>
        <w:ind w:firstLine="709"/>
        <w:rPr>
          <w:spacing w:val="-3"/>
          <w:sz w:val="28"/>
          <w:szCs w:val="28"/>
        </w:rPr>
      </w:pPr>
      <w:r w:rsidRPr="007314D0">
        <w:rPr>
          <w:spacing w:val="-3"/>
          <w:sz w:val="28"/>
          <w:szCs w:val="28"/>
        </w:rPr>
        <w:lastRenderedPageBreak/>
        <w:t>6. Цел</w:t>
      </w:r>
      <w:r w:rsidR="00B01F96" w:rsidRPr="007314D0">
        <w:rPr>
          <w:spacing w:val="-3"/>
          <w:sz w:val="28"/>
          <w:szCs w:val="28"/>
        </w:rPr>
        <w:t>и</w:t>
      </w:r>
      <w:r w:rsidRPr="007314D0">
        <w:rPr>
          <w:spacing w:val="-3"/>
          <w:sz w:val="28"/>
          <w:szCs w:val="28"/>
        </w:rPr>
        <w:t xml:space="preserve"> подпрограммы: </w:t>
      </w:r>
    </w:p>
    <w:p w:rsidR="00B01F96" w:rsidRPr="007314D0" w:rsidRDefault="00B01F96" w:rsidP="007314D0">
      <w:pPr>
        <w:pStyle w:val="a"/>
        <w:numPr>
          <w:ilvl w:val="0"/>
          <w:numId w:val="0"/>
        </w:numPr>
        <w:spacing w:before="0"/>
        <w:ind w:firstLine="709"/>
        <w:rPr>
          <w:sz w:val="28"/>
          <w:szCs w:val="28"/>
        </w:rPr>
      </w:pPr>
      <w:r w:rsidRPr="007314D0">
        <w:rPr>
          <w:spacing w:val="-3"/>
          <w:sz w:val="28"/>
          <w:szCs w:val="28"/>
        </w:rPr>
        <w:t xml:space="preserve">1. </w:t>
      </w:r>
      <w:r w:rsidRPr="007314D0">
        <w:rPr>
          <w:spacing w:val="-1"/>
          <w:sz w:val="28"/>
          <w:szCs w:val="28"/>
        </w:rPr>
        <w:t xml:space="preserve">Реализация на территории Златоустовского городского округа муниципальной политики в сфере развития физической культуры, спорта </w:t>
      </w:r>
      <w:r w:rsidR="007314D0">
        <w:rPr>
          <w:spacing w:val="-1"/>
          <w:sz w:val="28"/>
          <w:szCs w:val="28"/>
        </w:rPr>
        <w:t xml:space="preserve">                        </w:t>
      </w:r>
      <w:r w:rsidRPr="007314D0">
        <w:rPr>
          <w:spacing w:val="-1"/>
          <w:sz w:val="28"/>
          <w:szCs w:val="28"/>
        </w:rPr>
        <w:t xml:space="preserve">и туризма. </w:t>
      </w:r>
    </w:p>
    <w:p w:rsidR="00B01F96" w:rsidRPr="007314D0" w:rsidRDefault="00B01F96" w:rsidP="007314D0">
      <w:pPr>
        <w:shd w:val="clear" w:color="auto" w:fill="FFFFFF"/>
        <w:ind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2. 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культурой, спортом и туризмом.</w:t>
      </w:r>
    </w:p>
    <w:p w:rsidR="00DA3CB7" w:rsidRPr="007314D0" w:rsidRDefault="006F6A51" w:rsidP="007314D0">
      <w:pPr>
        <w:shd w:val="clear" w:color="auto" w:fill="FFFFFF"/>
        <w:ind w:firstLine="709"/>
        <w:jc w:val="both"/>
        <w:rPr>
          <w:spacing w:val="-3"/>
          <w:sz w:val="28"/>
          <w:szCs w:val="28"/>
        </w:rPr>
      </w:pPr>
      <w:r w:rsidRPr="007314D0">
        <w:rPr>
          <w:sz w:val="28"/>
          <w:szCs w:val="28"/>
        </w:rPr>
        <w:t>Задачи подпрограммы:</w:t>
      </w:r>
    </w:p>
    <w:p w:rsidR="00B01F96" w:rsidRPr="007314D0" w:rsidRDefault="00B01F96" w:rsidP="007314D0">
      <w:pPr>
        <w:shd w:val="clear" w:color="auto" w:fill="FFFFFF"/>
        <w:tabs>
          <w:tab w:val="left" w:pos="1260"/>
        </w:tabs>
        <w:ind w:firstLine="709"/>
        <w:contextualSpacing/>
        <w:jc w:val="both"/>
        <w:rPr>
          <w:spacing w:val="-1"/>
          <w:sz w:val="28"/>
          <w:szCs w:val="28"/>
        </w:rPr>
      </w:pPr>
      <w:r w:rsidRPr="007314D0">
        <w:rPr>
          <w:spacing w:val="-1"/>
          <w:sz w:val="28"/>
          <w:szCs w:val="28"/>
        </w:rPr>
        <w:t>1. Совершенствование нормативно-правового обеспечения системы дополнительного образования детей Златоустовского городского округа</w:t>
      </w:r>
    </w:p>
    <w:p w:rsidR="00B01F96" w:rsidRPr="007314D0" w:rsidRDefault="00B01F96" w:rsidP="007314D0">
      <w:pPr>
        <w:shd w:val="clear" w:color="auto" w:fill="FFFFFF"/>
        <w:tabs>
          <w:tab w:val="left" w:pos="4860"/>
        </w:tabs>
        <w:ind w:firstLine="709"/>
        <w:rPr>
          <w:spacing w:val="-1"/>
          <w:sz w:val="28"/>
          <w:szCs w:val="28"/>
        </w:rPr>
      </w:pPr>
      <w:r w:rsidRPr="007314D0">
        <w:rPr>
          <w:color w:val="000000"/>
          <w:sz w:val="28"/>
          <w:szCs w:val="28"/>
        </w:rPr>
        <w:t>2. 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</w:r>
      <w:r w:rsidRPr="007314D0">
        <w:rPr>
          <w:spacing w:val="-1"/>
          <w:sz w:val="28"/>
          <w:szCs w:val="28"/>
        </w:rPr>
        <w:t xml:space="preserve"> </w:t>
      </w:r>
    </w:p>
    <w:p w:rsidR="00D04277" w:rsidRPr="007314D0" w:rsidRDefault="00D04277" w:rsidP="007314D0">
      <w:pPr>
        <w:shd w:val="clear" w:color="auto" w:fill="FFFFFF"/>
        <w:tabs>
          <w:tab w:val="left" w:pos="4860"/>
        </w:tabs>
        <w:ind w:firstLine="709"/>
        <w:rPr>
          <w:spacing w:val="-1"/>
          <w:sz w:val="28"/>
          <w:szCs w:val="28"/>
        </w:rPr>
      </w:pPr>
    </w:p>
    <w:p w:rsidR="006F6A51" w:rsidRPr="007314D0" w:rsidRDefault="00304A69" w:rsidP="007314D0">
      <w:pPr>
        <w:shd w:val="clear" w:color="auto" w:fill="FFFFFF"/>
        <w:tabs>
          <w:tab w:val="left" w:pos="4860"/>
        </w:tabs>
        <w:ind w:firstLine="709"/>
        <w:rPr>
          <w:sz w:val="28"/>
          <w:szCs w:val="28"/>
        </w:rPr>
      </w:pPr>
      <w:r w:rsidRPr="007314D0">
        <w:rPr>
          <w:sz w:val="28"/>
          <w:szCs w:val="28"/>
        </w:rPr>
        <w:t xml:space="preserve">Основные целевые индикаторы эффективности реализации </w:t>
      </w:r>
      <w:r w:rsidR="001A7C3A" w:rsidRPr="007314D0">
        <w:rPr>
          <w:sz w:val="28"/>
          <w:szCs w:val="28"/>
        </w:rPr>
        <w:t>подпрограммы</w:t>
      </w:r>
      <w:r w:rsidRPr="007314D0">
        <w:rPr>
          <w:sz w:val="28"/>
          <w:szCs w:val="28"/>
        </w:rPr>
        <w:t xml:space="preserve"> представлены в таблице </w:t>
      </w:r>
      <w:r w:rsidR="00090FE2" w:rsidRPr="007314D0">
        <w:rPr>
          <w:sz w:val="28"/>
          <w:szCs w:val="28"/>
        </w:rPr>
        <w:t>5</w:t>
      </w:r>
      <w:r w:rsidRPr="007314D0">
        <w:rPr>
          <w:sz w:val="28"/>
          <w:szCs w:val="28"/>
        </w:rPr>
        <w:t>:</w:t>
      </w:r>
    </w:p>
    <w:p w:rsidR="006044E0" w:rsidRDefault="00304A69" w:rsidP="007314D0">
      <w:pPr>
        <w:shd w:val="clear" w:color="auto" w:fill="FFFFFF"/>
        <w:tabs>
          <w:tab w:val="left" w:pos="4860"/>
        </w:tabs>
        <w:jc w:val="right"/>
      </w:pPr>
      <w:r>
        <w:tab/>
      </w:r>
    </w:p>
    <w:p w:rsidR="00304A69" w:rsidRPr="00A32A4B" w:rsidRDefault="00304A69" w:rsidP="007314D0">
      <w:pPr>
        <w:shd w:val="clear" w:color="auto" w:fill="FFFFFF"/>
        <w:tabs>
          <w:tab w:val="left" w:pos="4860"/>
        </w:tabs>
        <w:jc w:val="right"/>
      </w:pPr>
      <w:r>
        <w:tab/>
      </w:r>
      <w:r>
        <w:tab/>
      </w:r>
      <w:r>
        <w:tab/>
        <w:t xml:space="preserve">                   </w:t>
      </w:r>
      <w:r w:rsidR="007314D0">
        <w:t xml:space="preserve">                       </w:t>
      </w:r>
      <w:r>
        <w:t xml:space="preserve">таблица </w:t>
      </w:r>
      <w:r w:rsidR="00090FE2">
        <w:t>5</w:t>
      </w:r>
      <w:r>
        <w:tab/>
      </w:r>
    </w:p>
    <w:tbl>
      <w:tblPr>
        <w:tblW w:w="992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4422"/>
        <w:gridCol w:w="1280"/>
        <w:gridCol w:w="708"/>
        <w:gridCol w:w="851"/>
        <w:gridCol w:w="992"/>
        <w:gridCol w:w="1130"/>
      </w:tblGrid>
      <w:tr w:rsidR="00304A69" w:rsidRPr="003964A7" w:rsidTr="007314D0">
        <w:trPr>
          <w:trHeight w:val="41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 xml:space="preserve">№ </w:t>
            </w:r>
            <w:proofErr w:type="gramStart"/>
            <w:r w:rsidRPr="003964A7">
              <w:t>п</w:t>
            </w:r>
            <w:proofErr w:type="gramEnd"/>
            <w:r w:rsidRPr="003964A7">
              <w:t>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Индикативный показатель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Единица измерения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04A69" w:rsidRPr="003964A7" w:rsidRDefault="00304A69" w:rsidP="00E12A39">
            <w:pPr>
              <w:shd w:val="clear" w:color="auto" w:fill="FFFFFF"/>
              <w:snapToGrid w:val="0"/>
              <w:jc w:val="center"/>
            </w:pPr>
            <w:r w:rsidRPr="003964A7">
              <w:t>Факт  201</w:t>
            </w:r>
            <w:r>
              <w:t>3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4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 xml:space="preserve">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5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201</w:t>
            </w:r>
            <w:r>
              <w:t>6</w:t>
            </w:r>
          </w:p>
          <w:p w:rsidR="00304A69" w:rsidRPr="003964A7" w:rsidRDefault="00304A69" w:rsidP="00B75E5A">
            <w:pPr>
              <w:shd w:val="clear" w:color="auto" w:fill="FFFFFF"/>
              <w:jc w:val="center"/>
            </w:pPr>
            <w:r w:rsidRPr="003964A7">
              <w:t>год</w:t>
            </w:r>
          </w:p>
        </w:tc>
      </w:tr>
      <w:tr w:rsidR="00304A69" w:rsidRPr="003964A7" w:rsidTr="007314D0">
        <w:trPr>
          <w:trHeight w:val="308"/>
        </w:trPr>
        <w:tc>
          <w:tcPr>
            <w:tcW w:w="54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1.</w:t>
            </w:r>
          </w:p>
        </w:tc>
        <w:tc>
          <w:tcPr>
            <w:tcW w:w="442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</w:pPr>
            <w:r w:rsidRPr="003964A7">
              <w:t>Доля населения Златоустовского городского о</w:t>
            </w:r>
            <w:r w:rsidR="00DA0501">
              <w:t>круга, систематически занимающего</w:t>
            </w:r>
            <w:r w:rsidRPr="003964A7">
              <w:t>ся физической культурой и спортом.</w:t>
            </w:r>
          </w:p>
        </w:tc>
        <w:tc>
          <w:tcPr>
            <w:tcW w:w="12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 w:rsidRPr="003964A7">
              <w:t>%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C3BE6" w:rsidP="006F6A51">
            <w:pPr>
              <w:shd w:val="clear" w:color="auto" w:fill="FFFFFF"/>
              <w:snapToGrid w:val="0"/>
              <w:jc w:val="center"/>
            </w:pPr>
            <w:r>
              <w:t>28,</w:t>
            </w:r>
            <w:r w:rsidR="006F6A51">
              <w:t>4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C3BE6" w:rsidP="006F6A51">
            <w:pPr>
              <w:shd w:val="clear" w:color="auto" w:fill="FFFFFF"/>
              <w:snapToGrid w:val="0"/>
              <w:jc w:val="center"/>
            </w:pPr>
            <w:r>
              <w:t>28,</w:t>
            </w:r>
            <w:r w:rsidR="006F6A51">
              <w:t>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304A69" w:rsidRPr="003964A7" w:rsidRDefault="003C3BE6" w:rsidP="006F6A51">
            <w:pPr>
              <w:shd w:val="clear" w:color="auto" w:fill="FFFFFF"/>
              <w:snapToGrid w:val="0"/>
              <w:jc w:val="center"/>
            </w:pPr>
            <w:r>
              <w:t>28,</w:t>
            </w:r>
            <w:r w:rsidR="006F6A51">
              <w:t>6</w:t>
            </w:r>
          </w:p>
        </w:tc>
        <w:tc>
          <w:tcPr>
            <w:tcW w:w="113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04A69" w:rsidRPr="003964A7" w:rsidRDefault="003C3BE6" w:rsidP="006F6A51">
            <w:pPr>
              <w:shd w:val="clear" w:color="auto" w:fill="FFFFFF"/>
              <w:snapToGrid w:val="0"/>
              <w:jc w:val="center"/>
            </w:pPr>
            <w:r>
              <w:t>28,</w:t>
            </w:r>
            <w:r w:rsidR="006F6A51">
              <w:t>7</w:t>
            </w:r>
          </w:p>
        </w:tc>
      </w:tr>
      <w:tr w:rsidR="00304A69" w:rsidRPr="003964A7" w:rsidTr="007314D0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Pr="003964A7" w:rsidRDefault="00304A69" w:rsidP="00B75E5A">
            <w:pPr>
              <w:shd w:val="clear" w:color="auto" w:fill="FFFFFF"/>
              <w:snapToGrid w:val="0"/>
              <w:jc w:val="center"/>
            </w:pPr>
            <w:r>
              <w:t xml:space="preserve">2. 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tabs>
                <w:tab w:val="left" w:pos="1260"/>
              </w:tabs>
              <w:rPr>
                <w:rStyle w:val="1"/>
                <w:sz w:val="24"/>
                <w:szCs w:val="24"/>
              </w:rPr>
            </w:pPr>
            <w:r>
              <w:t>Количество детей Златоустовского городского округа</w:t>
            </w:r>
            <w:r w:rsidR="002C6561">
              <w:t>,</w:t>
            </w:r>
            <w:r>
              <w:t xml:space="preserve"> занимающихся в спортивных школах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07112B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4088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4098</w:t>
            </w:r>
          </w:p>
        </w:tc>
      </w:tr>
      <w:tr w:rsidR="00304A69" w:rsidRPr="003964A7" w:rsidTr="007314D0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shd w:val="clear" w:color="auto" w:fill="FFFFFF"/>
              <w:snapToGrid w:val="0"/>
              <w:jc w:val="center"/>
            </w:pPr>
            <w:r>
              <w:t>3.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A69" w:rsidRDefault="00304A69" w:rsidP="00B75E5A">
            <w:pPr>
              <w:tabs>
                <w:tab w:val="left" w:pos="1260"/>
              </w:tabs>
            </w:pPr>
            <w:r>
              <w:t>Количество детей Златоустовского городского округа</w:t>
            </w:r>
            <w:r w:rsidR="00D45C08">
              <w:t>,</w:t>
            </w:r>
            <w:r>
              <w:t xml:space="preserve"> занимающихся спортивным туризмом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FC62E8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Pr="00EE3EA4" w:rsidRDefault="00304A69" w:rsidP="00AE1989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576344">
              <w:rPr>
                <w:sz w:val="24"/>
                <w:szCs w:val="24"/>
              </w:rPr>
              <w:t>44</w:t>
            </w:r>
            <w:r w:rsidR="00AE1989"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AE1989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AE1989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443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A69" w:rsidRDefault="00304A69" w:rsidP="00B75E5A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</w:t>
            </w:r>
          </w:p>
        </w:tc>
      </w:tr>
      <w:tr w:rsidR="009B2354" w:rsidRPr="003964A7" w:rsidTr="007314D0">
        <w:trPr>
          <w:trHeight w:val="3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354" w:rsidRPr="003964A7" w:rsidRDefault="009B2354" w:rsidP="009B2354">
            <w:pPr>
              <w:shd w:val="clear" w:color="auto" w:fill="FFFFFF"/>
              <w:snapToGrid w:val="0"/>
              <w:jc w:val="center"/>
            </w:pPr>
            <w:r>
              <w:t>4</w:t>
            </w:r>
            <w:r w:rsidRPr="003964A7">
              <w:t>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354" w:rsidRPr="003964A7" w:rsidRDefault="00D45C08" w:rsidP="009B2354">
            <w:pPr>
              <w:tabs>
                <w:tab w:val="left" w:pos="1260"/>
              </w:tabs>
            </w:pPr>
            <w:r>
              <w:rPr>
                <w:rStyle w:val="1"/>
                <w:sz w:val="24"/>
                <w:szCs w:val="24"/>
              </w:rPr>
              <w:t>К</w:t>
            </w:r>
            <w:r w:rsidR="009B2354">
              <w:rPr>
                <w:rStyle w:val="1"/>
                <w:sz w:val="24"/>
                <w:szCs w:val="24"/>
              </w:rPr>
              <w:t>оличество выполненных (подтвержденных) спортивных разрядов и званий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354" w:rsidRPr="00FC62E8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62E8">
              <w:rPr>
                <w:sz w:val="24"/>
                <w:szCs w:val="24"/>
              </w:rPr>
              <w:t>человек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354" w:rsidRPr="00EE3EA4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354" w:rsidRPr="00AB5E42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354" w:rsidRPr="00AB5E42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1025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B2354" w:rsidRPr="00AB5E42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  <w:p w:rsidR="009B2354" w:rsidRPr="00AB5E42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1030</w:t>
            </w:r>
          </w:p>
          <w:p w:rsidR="009B2354" w:rsidRPr="00AB5E42" w:rsidRDefault="009B2354" w:rsidP="009B2354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7314D0" w:rsidRDefault="007314D0" w:rsidP="007314D0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50209" w:rsidRPr="007314D0" w:rsidRDefault="00F50209" w:rsidP="007314D0">
      <w:pPr>
        <w:shd w:val="clear" w:color="auto" w:fill="FFFFFF"/>
        <w:ind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Руководство  и контроль по реализации подпрограммы осуществляет Администрация Златоустовского городского округа. Подпрограмма предусматривает сроки реализации с 2014 года по 2016год и не предполагает поэтапного выполнения мероприятий.</w:t>
      </w:r>
    </w:p>
    <w:p w:rsidR="00F50209" w:rsidRPr="007314D0" w:rsidRDefault="00F50209" w:rsidP="007314D0">
      <w:pPr>
        <w:shd w:val="clear" w:color="auto" w:fill="FFFFFF"/>
        <w:ind w:firstLine="709"/>
        <w:rPr>
          <w:b/>
          <w:sz w:val="28"/>
          <w:szCs w:val="28"/>
        </w:rPr>
      </w:pPr>
    </w:p>
    <w:p w:rsidR="00304A69" w:rsidRPr="006044E0" w:rsidRDefault="006044E0" w:rsidP="006044E0">
      <w:pPr>
        <w:shd w:val="clear" w:color="auto" w:fill="FFFFFF"/>
        <w:ind w:left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. </w:t>
      </w:r>
      <w:r w:rsidR="00F50209" w:rsidRPr="006044E0">
        <w:rPr>
          <w:sz w:val="28"/>
          <w:szCs w:val="28"/>
        </w:rPr>
        <w:t>Характеристика основных мероприятий подпрограммы</w:t>
      </w:r>
    </w:p>
    <w:p w:rsidR="00D04277" w:rsidRPr="007314D0" w:rsidRDefault="00B01F96" w:rsidP="007314D0">
      <w:pPr>
        <w:pStyle w:val="a6"/>
        <w:shd w:val="clear" w:color="auto" w:fill="FFFFFF"/>
        <w:ind w:left="0" w:firstLine="709"/>
        <w:jc w:val="both"/>
        <w:rPr>
          <w:sz w:val="28"/>
          <w:szCs w:val="28"/>
        </w:rPr>
      </w:pPr>
      <w:r w:rsidRPr="007314D0">
        <w:rPr>
          <w:sz w:val="28"/>
          <w:szCs w:val="28"/>
        </w:rPr>
        <w:t>Обоснование объема финансовых ресурсов, необходимых для реализации подпрограммы представлено в таблице 6:</w:t>
      </w:r>
    </w:p>
    <w:p w:rsidR="006044E0" w:rsidRDefault="00B01F96" w:rsidP="00B01F96">
      <w:pPr>
        <w:pStyle w:val="a6"/>
        <w:shd w:val="clear" w:color="auto" w:fill="FFFFFF"/>
        <w:ind w:left="1080" w:right="65"/>
      </w:pPr>
      <w:r>
        <w:t xml:space="preserve">                                                                                                      </w:t>
      </w:r>
      <w:r w:rsidR="006044E0">
        <w:t xml:space="preserve">                         </w:t>
      </w:r>
    </w:p>
    <w:p w:rsidR="006044E0" w:rsidRDefault="006044E0" w:rsidP="00B01F96">
      <w:pPr>
        <w:pStyle w:val="a6"/>
        <w:shd w:val="clear" w:color="auto" w:fill="FFFFFF"/>
        <w:ind w:left="1080" w:right="65"/>
      </w:pPr>
    </w:p>
    <w:p w:rsidR="006044E0" w:rsidRDefault="006044E0" w:rsidP="00B01F96">
      <w:pPr>
        <w:pStyle w:val="a6"/>
        <w:shd w:val="clear" w:color="auto" w:fill="FFFFFF"/>
        <w:ind w:left="1080" w:right="65"/>
      </w:pPr>
    </w:p>
    <w:p w:rsidR="006044E0" w:rsidRDefault="006044E0" w:rsidP="00B01F96">
      <w:pPr>
        <w:pStyle w:val="a6"/>
        <w:shd w:val="clear" w:color="auto" w:fill="FFFFFF"/>
        <w:ind w:left="1080" w:right="65"/>
      </w:pPr>
    </w:p>
    <w:p w:rsidR="006044E0" w:rsidRDefault="006044E0" w:rsidP="00B01F96">
      <w:pPr>
        <w:pStyle w:val="a6"/>
        <w:shd w:val="clear" w:color="auto" w:fill="FFFFFF"/>
        <w:ind w:left="1080" w:right="65"/>
      </w:pPr>
    </w:p>
    <w:p w:rsidR="00B01F96" w:rsidRDefault="006044E0" w:rsidP="00B01F96">
      <w:pPr>
        <w:pStyle w:val="a6"/>
        <w:shd w:val="clear" w:color="auto" w:fill="FFFFFF"/>
        <w:ind w:left="1080" w:right="65"/>
      </w:pPr>
      <w:r>
        <w:lastRenderedPageBreak/>
        <w:t xml:space="preserve">                                                                                                                              </w:t>
      </w:r>
      <w:r w:rsidR="00B01F96">
        <w:t xml:space="preserve"> таблица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2"/>
        <w:gridCol w:w="850"/>
        <w:gridCol w:w="992"/>
        <w:gridCol w:w="851"/>
        <w:gridCol w:w="142"/>
        <w:gridCol w:w="992"/>
        <w:gridCol w:w="1134"/>
        <w:gridCol w:w="1134"/>
        <w:gridCol w:w="1134"/>
      </w:tblGrid>
      <w:tr w:rsidR="000A663C" w:rsidTr="004E7C6D">
        <w:trPr>
          <w:trHeight w:val="388"/>
        </w:trPr>
        <w:tc>
          <w:tcPr>
            <w:tcW w:w="567" w:type="dxa"/>
            <w:vMerge w:val="restart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Наименование мероприятия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Срок исполнения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Источник финансирования</w:t>
            </w:r>
          </w:p>
        </w:tc>
        <w:tc>
          <w:tcPr>
            <w:tcW w:w="4536" w:type="dxa"/>
            <w:gridSpan w:val="5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Объемы финансирования (тыс. рублей)</w:t>
            </w:r>
          </w:p>
        </w:tc>
      </w:tr>
      <w:tr w:rsidR="000A663C" w:rsidTr="004E7C6D">
        <w:trPr>
          <w:trHeight w:val="387"/>
        </w:trPr>
        <w:tc>
          <w:tcPr>
            <w:tcW w:w="567" w:type="dxa"/>
            <w:vMerge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2014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2015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2016 г.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Финансовые затраты всего</w:t>
            </w:r>
          </w:p>
        </w:tc>
      </w:tr>
      <w:tr w:rsidR="00B01F96" w:rsidTr="004E7C6D">
        <w:tc>
          <w:tcPr>
            <w:tcW w:w="567" w:type="dxa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356" w:type="dxa"/>
            <w:gridSpan w:val="10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Цель 1. Реализация на территории Златоустовского городского округа муниципальной политики в сфере развития физической культуры, спорта и туризма</w:t>
            </w:r>
          </w:p>
        </w:tc>
      </w:tr>
      <w:tr w:rsidR="00B01F96" w:rsidTr="004E7C6D">
        <w:tc>
          <w:tcPr>
            <w:tcW w:w="567" w:type="dxa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356" w:type="dxa"/>
            <w:gridSpan w:val="10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Задача 1. Совершенствование нормативно-правового обеспечения системы дополнительного образования детей Златоустовского городского округа</w:t>
            </w:r>
          </w:p>
        </w:tc>
      </w:tr>
      <w:tr w:rsidR="000A0DF0" w:rsidTr="006044E0">
        <w:tc>
          <w:tcPr>
            <w:tcW w:w="567" w:type="dxa"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1.</w:t>
            </w:r>
          </w:p>
        </w:tc>
        <w:tc>
          <w:tcPr>
            <w:tcW w:w="1985" w:type="dxa"/>
            <w:shd w:val="clear" w:color="auto" w:fill="auto"/>
          </w:tcPr>
          <w:p w:rsidR="006044E0" w:rsidRDefault="000A0DF0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Подготовка проектов распоряжений, постановлений Администрации Златоустовского городского округа по вопросам дополнительного образования учреждений</w:t>
            </w:r>
            <w:r>
              <w:rPr>
                <w:rFonts w:cs="Courier New"/>
              </w:rPr>
              <w:t>,</w:t>
            </w:r>
            <w:r w:rsidRPr="0099767B">
              <w:rPr>
                <w:rFonts w:cs="Courier New"/>
              </w:rPr>
              <w:t xml:space="preserve">  функции учредителя в отношении которых</w:t>
            </w:r>
          </w:p>
          <w:p w:rsidR="000A0DF0" w:rsidRPr="0099767B" w:rsidRDefault="000A0DF0" w:rsidP="006044E0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 xml:space="preserve"> выполняет Муниципальное казе</w:t>
            </w:r>
            <w:r w:rsidR="002C6561">
              <w:rPr>
                <w:rFonts w:cs="Courier New"/>
              </w:rPr>
              <w:t>нное учреждение Управление физи</w:t>
            </w:r>
            <w:r w:rsidRPr="0099767B">
              <w:rPr>
                <w:rFonts w:cs="Courier New"/>
              </w:rPr>
              <w:t>ческой культурой спортом и туризмом  Златоустовского городского округа (Далее МКУ УФКСиТ ЗГО)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0A0DF0" w:rsidRPr="0099767B" w:rsidRDefault="000A0DF0" w:rsidP="006044E0">
            <w:pPr>
              <w:widowControl w:val="0"/>
              <w:spacing w:before="7"/>
              <w:ind w:left="-108"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0DF0" w:rsidRDefault="000A0DF0" w:rsidP="00D45C08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D45C08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D45C08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ЗГО)</w:t>
            </w:r>
          </w:p>
          <w:p w:rsidR="000A0DF0" w:rsidRPr="000A663C" w:rsidRDefault="000A0DF0" w:rsidP="000A663C">
            <w:pPr>
              <w:rPr>
                <w:rFonts w:cs="Courier New"/>
              </w:rPr>
            </w:pPr>
          </w:p>
          <w:p w:rsidR="000A0DF0" w:rsidRDefault="000A0DF0" w:rsidP="000A663C">
            <w:pPr>
              <w:rPr>
                <w:rFonts w:cs="Courier New"/>
              </w:rPr>
            </w:pPr>
          </w:p>
          <w:p w:rsidR="000A0DF0" w:rsidRDefault="000A0DF0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  <w:p w:rsidR="000A0DF0" w:rsidRDefault="000A0DF0" w:rsidP="000A663C">
            <w:pPr>
              <w:rPr>
                <w:rFonts w:cs="Courier New"/>
              </w:rPr>
            </w:pPr>
          </w:p>
          <w:p w:rsidR="000A0DF0" w:rsidRPr="000A663C" w:rsidRDefault="000A0DF0" w:rsidP="000A663C">
            <w:pPr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</w:tr>
      <w:tr w:rsidR="000A0DF0" w:rsidTr="006044E0">
        <w:tc>
          <w:tcPr>
            <w:tcW w:w="567" w:type="dxa"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2.</w:t>
            </w:r>
          </w:p>
        </w:tc>
        <w:tc>
          <w:tcPr>
            <w:tcW w:w="1985" w:type="dxa"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Разработка нормативных актов по вопросам нормативного финансирования учреждений дополнительного образования</w:t>
            </w:r>
            <w:r>
              <w:rPr>
                <w:rFonts w:cs="Courier New"/>
              </w:rPr>
              <w:t>,</w:t>
            </w:r>
            <w:r w:rsidRPr="0099767B">
              <w:rPr>
                <w:rFonts w:cs="Courier New"/>
              </w:rPr>
              <w:t xml:space="preserve"> функции учредителя в </w:t>
            </w:r>
            <w:r w:rsidRPr="0099767B">
              <w:rPr>
                <w:rFonts w:cs="Courier New"/>
              </w:rPr>
              <w:lastRenderedPageBreak/>
              <w:t>отношении которых выполняет МКУ УФКСиТ ЗГО</w:t>
            </w: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lastRenderedPageBreak/>
              <w:t>3.</w:t>
            </w:r>
          </w:p>
        </w:tc>
        <w:tc>
          <w:tcPr>
            <w:tcW w:w="1985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Доработка положений о мероприятиях, соревнованиях и др. учреждений</w:t>
            </w:r>
            <w:r w:rsidR="002C6561">
              <w:rPr>
                <w:rFonts w:cs="Courier New"/>
              </w:rPr>
              <w:t>,</w:t>
            </w:r>
            <w:r w:rsidRPr="0099767B">
              <w:rPr>
                <w:rFonts w:cs="Courier New"/>
              </w:rPr>
              <w:t xml:space="preserve"> функции учредителя в отношении которых выполняет МКУ УФКСиТ ЗГО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6044E0">
            <w:pPr>
              <w:widowControl w:val="0"/>
              <w:spacing w:before="7"/>
              <w:ind w:left="-108" w:right="-108" w:firstLine="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vMerge w:val="restart"/>
            <w:shd w:val="clear" w:color="auto" w:fill="auto"/>
            <w:vAlign w:val="center"/>
          </w:tcPr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4.</w:t>
            </w:r>
          </w:p>
        </w:tc>
        <w:tc>
          <w:tcPr>
            <w:tcW w:w="1985" w:type="dxa"/>
            <w:shd w:val="clear" w:color="auto" w:fill="auto"/>
          </w:tcPr>
          <w:p w:rsidR="000A663C" w:rsidRPr="0099767B" w:rsidRDefault="000A663C" w:rsidP="006044E0">
            <w:pPr>
              <w:widowControl w:val="0"/>
              <w:spacing w:before="7"/>
              <w:ind w:right="-108"/>
              <w:rPr>
                <w:rFonts w:cs="Courier New"/>
              </w:rPr>
            </w:pPr>
            <w:r w:rsidRPr="0099767B">
              <w:rPr>
                <w:rFonts w:cs="Courier New"/>
              </w:rPr>
              <w:t>Обновление содержания нормативно-правовых документов по вопросам дополнительного образования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A663C" w:rsidRPr="0099767B" w:rsidRDefault="000A0DF0" w:rsidP="006044E0">
            <w:pPr>
              <w:widowControl w:val="0"/>
              <w:spacing w:before="7"/>
              <w:ind w:left="-108" w:right="14" w:firstLine="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vMerge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0,0</w:t>
            </w:r>
          </w:p>
        </w:tc>
      </w:tr>
      <w:tr w:rsidR="00B01F96" w:rsidTr="004E7C6D">
        <w:tc>
          <w:tcPr>
            <w:tcW w:w="567" w:type="dxa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356" w:type="dxa"/>
            <w:gridSpan w:val="10"/>
            <w:shd w:val="clear" w:color="auto" w:fill="auto"/>
          </w:tcPr>
          <w:p w:rsidR="00B01F96" w:rsidRPr="0099767B" w:rsidRDefault="00B01F96" w:rsidP="0095491F">
            <w:pPr>
              <w:widowControl w:val="0"/>
              <w:jc w:val="center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Цель 2. 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культурой, спортом и туризмом.</w:t>
            </w:r>
          </w:p>
        </w:tc>
      </w:tr>
      <w:tr w:rsidR="00B01F96" w:rsidTr="004E7C6D">
        <w:tc>
          <w:tcPr>
            <w:tcW w:w="567" w:type="dxa"/>
            <w:shd w:val="clear" w:color="auto" w:fill="auto"/>
          </w:tcPr>
          <w:p w:rsidR="00B01F96" w:rsidRPr="0099767B" w:rsidRDefault="00B01F96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356" w:type="dxa"/>
            <w:gridSpan w:val="10"/>
            <w:shd w:val="clear" w:color="auto" w:fill="auto"/>
          </w:tcPr>
          <w:p w:rsidR="00B01F96" w:rsidRPr="0099767B" w:rsidRDefault="00B01F96" w:rsidP="0095491F">
            <w:pPr>
              <w:widowControl w:val="0"/>
              <w:jc w:val="center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Задача 2. 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5.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Физическое воспитание (обеспечение спортивных сборных команд Златоустовского городского округа для подготовки и участия в региональных соревнованиях, обеспечение организации и проведения физкультурных мероприятий и массовых спортивных мероприятий)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663C" w:rsidRPr="0099767B" w:rsidRDefault="000A0DF0" w:rsidP="006044E0">
            <w:pPr>
              <w:widowControl w:val="0"/>
              <w:spacing w:before="7"/>
              <w:ind w:left="-108"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663C" w:rsidRPr="000A663C" w:rsidRDefault="000A663C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6044E0">
            <w:pPr>
              <w:widowControl w:val="0"/>
              <w:ind w:left="-108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2806,90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E049FD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2</w:t>
            </w:r>
            <w:r>
              <w:rPr>
                <w:rFonts w:cs="Courier New"/>
                <w:color w:val="000000"/>
              </w:rPr>
              <w:t>8</w:t>
            </w:r>
            <w:r w:rsidRPr="0099767B">
              <w:rPr>
                <w:rFonts w:cs="Courier New"/>
                <w:color w:val="000000"/>
              </w:rPr>
              <w:t>06,90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E049FD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2</w:t>
            </w:r>
            <w:r>
              <w:rPr>
                <w:rFonts w:cs="Courier New"/>
                <w:color w:val="000000"/>
              </w:rPr>
              <w:t>8</w:t>
            </w:r>
            <w:r w:rsidRPr="0099767B">
              <w:rPr>
                <w:rFonts w:cs="Courier New"/>
                <w:color w:val="000000"/>
              </w:rPr>
              <w:t>06,90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E049FD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8</w:t>
            </w:r>
            <w:r>
              <w:rPr>
                <w:rFonts w:cs="Courier New"/>
                <w:color w:val="000000"/>
              </w:rPr>
              <w:t>4</w:t>
            </w:r>
            <w:r w:rsidRPr="0099767B">
              <w:rPr>
                <w:rFonts w:cs="Courier New"/>
                <w:color w:val="000000"/>
              </w:rPr>
              <w:t>20,70</w:t>
            </w:r>
          </w:p>
        </w:tc>
      </w:tr>
      <w:tr w:rsidR="000A0DF0" w:rsidTr="006044E0">
        <w:trPr>
          <w:trHeight w:val="421"/>
        </w:trPr>
        <w:tc>
          <w:tcPr>
            <w:tcW w:w="567" w:type="dxa"/>
            <w:vMerge w:val="restart"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6.</w:t>
            </w:r>
          </w:p>
        </w:tc>
        <w:tc>
          <w:tcPr>
            <w:tcW w:w="2127" w:type="dxa"/>
            <w:gridSpan w:val="2"/>
            <w:vMerge w:val="restart"/>
            <w:shd w:val="clear" w:color="auto" w:fill="auto"/>
          </w:tcPr>
          <w:p w:rsidR="000A0DF0" w:rsidRPr="0099767B" w:rsidRDefault="000A0DF0" w:rsidP="006044E0">
            <w:pPr>
              <w:widowControl w:val="0"/>
              <w:ind w:right="11"/>
              <w:rPr>
                <w:rFonts w:cs="Courier New"/>
              </w:rPr>
            </w:pPr>
            <w:r w:rsidRPr="0099767B">
              <w:rPr>
                <w:rFonts w:cs="Courier New"/>
              </w:rPr>
              <w:t xml:space="preserve">Субсидия на организацию и проведение </w:t>
            </w:r>
            <w:r w:rsidR="006044E0">
              <w:rPr>
                <w:rFonts w:cs="Courier New"/>
              </w:rPr>
              <w:t xml:space="preserve">             </w:t>
            </w:r>
            <w:r w:rsidRPr="0099767B">
              <w:rPr>
                <w:rFonts w:cs="Courier New"/>
              </w:rPr>
              <w:t xml:space="preserve">физкультурных </w:t>
            </w:r>
            <w:r w:rsidRPr="0099767B">
              <w:rPr>
                <w:rFonts w:cs="Courier New"/>
              </w:rPr>
              <w:lastRenderedPageBreak/>
              <w:t>мероприятий и массовых спортивных мероприятий</w:t>
            </w:r>
            <w:r>
              <w:rPr>
                <w:rFonts w:cs="Courier New"/>
              </w:rPr>
              <w:t xml:space="preserve">, </w:t>
            </w:r>
            <w:r w:rsidRPr="0099767B">
              <w:rPr>
                <w:rFonts w:cs="Courier New"/>
              </w:rPr>
              <w:t>на обеспечение спортивных сборных команд Златоустовского городского округа для подготовки и участия в региональных соревнованиях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0A0DF0" w:rsidRPr="0099767B" w:rsidRDefault="000A0DF0" w:rsidP="001B73DC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lastRenderedPageBreak/>
              <w:t>В течени</w:t>
            </w:r>
            <w:proofErr w:type="gramStart"/>
            <w:r w:rsidRPr="0099767B">
              <w:rPr>
                <w:rFonts w:cs="Courier New"/>
              </w:rPr>
              <w:t>и</w:t>
            </w:r>
            <w:proofErr w:type="gramEnd"/>
            <w:r w:rsidRPr="0099767B">
              <w:rPr>
                <w:rFonts w:cs="Courier New"/>
              </w:rPr>
              <w:t xml:space="preserve">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 xml:space="preserve">МКУ </w:t>
            </w:r>
            <w:r w:rsidRPr="0099767B">
              <w:rPr>
                <w:rFonts w:cs="Courier New"/>
              </w:rPr>
              <w:lastRenderedPageBreak/>
              <w:t>УФКСиТ ЗГО</w:t>
            </w:r>
          </w:p>
          <w:p w:rsidR="000A0DF0" w:rsidRDefault="000A0DF0" w:rsidP="000A663C">
            <w:pPr>
              <w:rPr>
                <w:rFonts w:cs="Courier New"/>
              </w:rPr>
            </w:pPr>
          </w:p>
          <w:p w:rsidR="000A0DF0" w:rsidRPr="000A663C" w:rsidRDefault="000A0DF0" w:rsidP="000A663C">
            <w:pPr>
              <w:rPr>
                <w:rFonts w:cs="Courier New"/>
              </w:rPr>
            </w:pPr>
          </w:p>
          <w:p w:rsidR="000A0DF0" w:rsidRPr="000A663C" w:rsidRDefault="000A0DF0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Default="000A0DF0" w:rsidP="000A663C">
            <w:pPr>
              <w:jc w:val="center"/>
              <w:rPr>
                <w:rFonts w:cs="Courier New"/>
              </w:rPr>
            </w:pPr>
          </w:p>
          <w:p w:rsidR="000A0DF0" w:rsidRPr="000A663C" w:rsidRDefault="000A0DF0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 xml:space="preserve">Местный </w:t>
            </w:r>
            <w:r>
              <w:rPr>
                <w:rFonts w:cs="Courier New"/>
              </w:rPr>
              <w:lastRenderedPageBreak/>
              <w:t>бюджет</w:t>
            </w:r>
          </w:p>
          <w:p w:rsidR="000A0DF0" w:rsidRPr="000A663C" w:rsidRDefault="000A0DF0" w:rsidP="000A663C">
            <w:pPr>
              <w:rPr>
                <w:rFonts w:cs="Courier New"/>
              </w:rPr>
            </w:pPr>
          </w:p>
          <w:p w:rsidR="000A0DF0" w:rsidRDefault="000A0DF0" w:rsidP="000A663C">
            <w:pPr>
              <w:rPr>
                <w:rFonts w:cs="Courier New"/>
              </w:rPr>
            </w:pPr>
          </w:p>
          <w:p w:rsidR="000A0DF0" w:rsidRPr="000A663C" w:rsidRDefault="000A0DF0" w:rsidP="000A663C">
            <w:pPr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6044E0" w:rsidRDefault="006044E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6044E0" w:rsidRDefault="006044E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0DF0" w:rsidRPr="0099767B" w:rsidRDefault="000A0DF0" w:rsidP="006044E0">
            <w:pPr>
              <w:widowControl w:val="0"/>
              <w:ind w:left="-108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</w:t>
            </w:r>
            <w:r w:rsidRPr="0099767B">
              <w:rPr>
                <w:rFonts w:cs="Courier New"/>
                <w:color w:val="000000"/>
              </w:rPr>
              <w:t>593,10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</w:t>
            </w:r>
            <w:r w:rsidRPr="0099767B">
              <w:rPr>
                <w:rFonts w:cs="Courier New"/>
                <w:color w:val="000000"/>
              </w:rPr>
              <w:t>593,10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</w:t>
            </w:r>
            <w:r w:rsidRPr="0099767B">
              <w:rPr>
                <w:rFonts w:cs="Courier New"/>
                <w:color w:val="000000"/>
              </w:rPr>
              <w:t>593,10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Pr="0099767B" w:rsidRDefault="000A0DF0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13779,30</w:t>
            </w:r>
          </w:p>
        </w:tc>
      </w:tr>
      <w:tr w:rsidR="000A0DF0" w:rsidTr="006044E0">
        <w:trPr>
          <w:trHeight w:val="1974"/>
        </w:trPr>
        <w:tc>
          <w:tcPr>
            <w:tcW w:w="567" w:type="dxa"/>
            <w:vMerge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2127" w:type="dxa"/>
            <w:gridSpan w:val="2"/>
            <w:vMerge/>
            <w:shd w:val="clear" w:color="auto" w:fill="auto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A0DF0" w:rsidRDefault="000A0DF0" w:rsidP="000A0DF0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0A0DF0" w:rsidRPr="0099767B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0DF0" w:rsidRDefault="000A0DF0" w:rsidP="006044E0">
            <w:pPr>
              <w:ind w:lef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A0DF0" w:rsidRDefault="00AC36C8" w:rsidP="006044E0">
            <w:pPr>
              <w:widowControl w:val="0"/>
              <w:ind w:left="-108" w:right="-108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29810</w:t>
            </w:r>
            <w:r w:rsidR="006510B8">
              <w:rPr>
                <w:rFonts w:cs="Courier New"/>
                <w:color w:val="000000"/>
              </w:rPr>
              <w:t>,</w:t>
            </w:r>
            <w:r>
              <w:rPr>
                <w:rFonts w:cs="Courier New"/>
                <w:color w:val="000000"/>
              </w:rPr>
              <w:t>7</w:t>
            </w:r>
            <w:r w:rsidR="006510B8">
              <w:rPr>
                <w:rFonts w:cs="Courier New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Default="006510B8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Default="006510B8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0DF0" w:rsidRDefault="00AC36C8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29810,70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7</w:t>
            </w:r>
            <w:r w:rsidRPr="0099767B">
              <w:rPr>
                <w:rFonts w:cs="Courier New"/>
              </w:rPr>
              <w:t>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Приобретение спортивного инвентаря и формы для занятий физической культурой, спортом и туризмом.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663C" w:rsidRPr="0099767B" w:rsidRDefault="000A0DF0" w:rsidP="006044E0">
            <w:pPr>
              <w:widowControl w:val="0"/>
              <w:spacing w:before="7"/>
              <w:ind w:left="-108"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663C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663C" w:rsidRDefault="000A663C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3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8</w:t>
            </w:r>
            <w:r w:rsidRPr="0099767B">
              <w:rPr>
                <w:rFonts w:cs="Courier New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Организация и проведение туристических походов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663C" w:rsidRPr="0099767B" w:rsidRDefault="000A0DF0" w:rsidP="006044E0">
            <w:pPr>
              <w:widowControl w:val="0"/>
              <w:spacing w:before="7"/>
              <w:ind w:left="-108" w:right="14" w:firstLine="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663C" w:rsidRPr="0099767B" w:rsidRDefault="000A663C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663C" w:rsidRPr="0099767B" w:rsidRDefault="000A663C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300,00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9</w:t>
            </w:r>
            <w:r w:rsidRPr="0099767B">
              <w:rPr>
                <w:rFonts w:cs="Courier New"/>
                <w:sz w:val="20"/>
                <w:szCs w:val="20"/>
              </w:rPr>
              <w:t>.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99767B">
              <w:rPr>
                <w:rFonts w:cs="Courier New"/>
              </w:rPr>
              <w:t>Бюджетная инвестиция автономному учреждению на строительство физкультурно-оздоровительного комплекса с искусственным льдом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0DF0" w:rsidRDefault="000A0DF0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Pr="0099767B" w:rsidRDefault="000A0DF0" w:rsidP="006044E0">
            <w:pPr>
              <w:widowControl w:val="0"/>
              <w:spacing w:before="7"/>
              <w:ind w:left="-108" w:right="14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  <w:p w:rsidR="000A663C" w:rsidRDefault="000A663C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6044E0">
            <w:pPr>
              <w:ind w:left="-108"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Местный бюджет</w:t>
            </w:r>
          </w:p>
          <w:p w:rsidR="000A663C" w:rsidRPr="000A663C" w:rsidRDefault="000A663C" w:rsidP="000A663C">
            <w:pPr>
              <w:rPr>
                <w:rFonts w:cs="Courier New"/>
              </w:rPr>
            </w:pPr>
          </w:p>
          <w:p w:rsidR="000A663C" w:rsidRDefault="000A663C" w:rsidP="000A663C">
            <w:pPr>
              <w:rPr>
                <w:rFonts w:cs="Courier New"/>
              </w:rPr>
            </w:pPr>
          </w:p>
          <w:p w:rsidR="000A663C" w:rsidRPr="000A663C" w:rsidRDefault="000A663C" w:rsidP="000A663C">
            <w:pPr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AC36C8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40</w:t>
            </w:r>
            <w:r w:rsidR="000A663C" w:rsidRPr="0099767B">
              <w:rPr>
                <w:rFonts w:cs="Courier New"/>
                <w:color w:val="000000"/>
              </w:rPr>
              <w:t>500,00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500</w:t>
            </w:r>
            <w:r w:rsidRPr="0099767B">
              <w:rPr>
                <w:rFonts w:cs="Courier New"/>
                <w:color w:val="000000"/>
              </w:rPr>
              <w:t>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50</w:t>
            </w:r>
            <w:r w:rsidRPr="0099767B"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0A663C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</w:p>
          <w:p w:rsidR="000A663C" w:rsidRPr="0099767B" w:rsidRDefault="00AC36C8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</w:t>
            </w:r>
            <w:r w:rsidR="000A663C">
              <w:rPr>
                <w:rFonts w:cs="Courier New"/>
                <w:color w:val="000000"/>
              </w:rPr>
              <w:t>1</w:t>
            </w:r>
            <w:r w:rsidR="000A663C" w:rsidRPr="0099767B">
              <w:rPr>
                <w:rFonts w:cs="Courier New"/>
                <w:color w:val="000000"/>
              </w:rPr>
              <w:t>500,00</w:t>
            </w:r>
          </w:p>
        </w:tc>
      </w:tr>
      <w:tr w:rsidR="004E7C6D" w:rsidTr="006044E0">
        <w:tc>
          <w:tcPr>
            <w:tcW w:w="567" w:type="dxa"/>
            <w:shd w:val="clear" w:color="auto" w:fill="auto"/>
          </w:tcPr>
          <w:p w:rsidR="004E7C6D" w:rsidRDefault="004E7C6D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  <w:sz w:val="20"/>
                <w:szCs w:val="20"/>
              </w:rPr>
            </w:pPr>
            <w:r>
              <w:rPr>
                <w:rFonts w:cs="Courier New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4E7C6D" w:rsidRPr="0099767B" w:rsidRDefault="004E7C6D" w:rsidP="0095491F">
            <w:pPr>
              <w:widowControl w:val="0"/>
              <w:spacing w:before="7"/>
              <w:ind w:right="14"/>
              <w:rPr>
                <w:rFonts w:cs="Courier New"/>
              </w:rPr>
            </w:pPr>
            <w:r w:rsidRPr="004E7C6D">
              <w:rPr>
                <w:rFonts w:cs="Courier New"/>
              </w:rPr>
              <w:t>Создание отделений и групп для детей инвалидов в ДЮСШ и СДЮСШОР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7C6D" w:rsidRDefault="004E7C6D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В течении года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E7C6D" w:rsidRDefault="004E7C6D" w:rsidP="006044E0">
            <w:pPr>
              <w:widowControl w:val="0"/>
              <w:spacing w:before="7"/>
              <w:ind w:left="-108" w:right="-108"/>
              <w:jc w:val="center"/>
              <w:rPr>
                <w:rFonts w:cs="Courier New"/>
              </w:rPr>
            </w:pPr>
            <w:r w:rsidRPr="0099767B">
              <w:rPr>
                <w:rFonts w:cs="Courier New"/>
              </w:rPr>
              <w:t>МКУ УФКСиТ ЗГО</w:t>
            </w:r>
          </w:p>
          <w:p w:rsidR="004E7C6D" w:rsidRPr="0099767B" w:rsidRDefault="004E7C6D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4E7C6D" w:rsidRDefault="004E7C6D" w:rsidP="006044E0">
            <w:pPr>
              <w:ind w:right="-108"/>
              <w:jc w:val="center"/>
              <w:rPr>
                <w:rFonts w:cs="Courier New"/>
              </w:rPr>
            </w:pPr>
            <w:r>
              <w:rPr>
                <w:rFonts w:cs="Courier New"/>
              </w:rPr>
              <w:t>Областной бюджет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E7C6D" w:rsidRPr="0099767B" w:rsidRDefault="00AC36C8" w:rsidP="00AC36C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646</w:t>
            </w:r>
            <w:r w:rsidR="004E7C6D">
              <w:rPr>
                <w:rFonts w:cs="Courier New"/>
                <w:color w:val="000000"/>
              </w:rPr>
              <w:t>,</w:t>
            </w:r>
            <w:r>
              <w:rPr>
                <w:rFonts w:cs="Courier New"/>
                <w:color w:val="000000"/>
              </w:rPr>
              <w:t>0</w:t>
            </w:r>
            <w:r w:rsidR="004E7C6D">
              <w:rPr>
                <w:rFonts w:cs="Courier New"/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C6D" w:rsidRPr="0099767B" w:rsidRDefault="004E7C6D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C6D" w:rsidRPr="0099767B" w:rsidRDefault="004E7C6D" w:rsidP="0095491F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4E7C6D" w:rsidRPr="0099767B" w:rsidRDefault="00AC36C8" w:rsidP="00AC36C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646</w:t>
            </w:r>
            <w:r w:rsidR="004E7C6D">
              <w:rPr>
                <w:rFonts w:cs="Courier New"/>
                <w:color w:val="000000"/>
              </w:rPr>
              <w:t>,</w:t>
            </w:r>
            <w:r>
              <w:rPr>
                <w:rFonts w:cs="Courier New"/>
                <w:color w:val="000000"/>
              </w:rPr>
              <w:t>0</w:t>
            </w:r>
            <w:r w:rsidR="004E7C6D">
              <w:rPr>
                <w:rFonts w:cs="Courier New"/>
                <w:color w:val="000000"/>
              </w:rPr>
              <w:t>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right"/>
              <w:rPr>
                <w:rFonts w:cs="Courier New"/>
              </w:rPr>
            </w:pPr>
            <w:r w:rsidRPr="0099767B">
              <w:rPr>
                <w:rFonts w:cs="Courier New"/>
              </w:rPr>
              <w:t>Итого по подпрограмме:</w:t>
            </w:r>
          </w:p>
        </w:tc>
        <w:tc>
          <w:tcPr>
            <w:tcW w:w="850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AC36C8" w:rsidP="006044E0">
            <w:pPr>
              <w:widowControl w:val="0"/>
              <w:ind w:left="-108" w:right="-108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78556,70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8</w:t>
            </w: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8</w:t>
            </w: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AC36C8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94756,70</w:t>
            </w:r>
          </w:p>
        </w:tc>
      </w:tr>
      <w:tr w:rsidR="000A663C" w:rsidTr="006044E0">
        <w:tc>
          <w:tcPr>
            <w:tcW w:w="567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right"/>
              <w:rPr>
                <w:rFonts w:cs="Courier New"/>
              </w:rPr>
            </w:pPr>
            <w:r w:rsidRPr="0099767B">
              <w:rPr>
                <w:rFonts w:cs="Courier New"/>
              </w:rPr>
              <w:t>Бюджет ЗГО:</w:t>
            </w:r>
          </w:p>
        </w:tc>
        <w:tc>
          <w:tcPr>
            <w:tcW w:w="850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0A663C" w:rsidRPr="0099767B" w:rsidRDefault="000A663C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0A663C" w:rsidRPr="0099767B" w:rsidRDefault="00AC36C8" w:rsidP="006044E0">
            <w:pPr>
              <w:widowControl w:val="0"/>
              <w:ind w:right="-108" w:hanging="108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4</w:t>
            </w:r>
            <w:r w:rsidR="000A663C" w:rsidRPr="0099767B">
              <w:rPr>
                <w:rFonts w:cs="Courier New"/>
                <w:color w:val="000000"/>
              </w:rPr>
              <w:t>8100,00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8</w:t>
            </w: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0A663C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 w:rsidRPr="0099767B">
              <w:rPr>
                <w:rFonts w:cs="Courier New"/>
                <w:color w:val="000000"/>
              </w:rPr>
              <w:t>8</w:t>
            </w:r>
            <w:r>
              <w:rPr>
                <w:rFonts w:cs="Courier New"/>
                <w:color w:val="000000"/>
              </w:rPr>
              <w:t>1</w:t>
            </w:r>
            <w:r w:rsidRPr="0099767B">
              <w:rPr>
                <w:rFonts w:cs="Courier New"/>
                <w:color w:val="000000"/>
              </w:rPr>
              <w:t>00,00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A663C" w:rsidRPr="0099767B" w:rsidRDefault="00AC36C8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64300,00</w:t>
            </w:r>
          </w:p>
        </w:tc>
      </w:tr>
      <w:tr w:rsidR="00622D7E" w:rsidTr="006044E0">
        <w:tc>
          <w:tcPr>
            <w:tcW w:w="567" w:type="dxa"/>
            <w:shd w:val="clear" w:color="auto" w:fill="auto"/>
          </w:tcPr>
          <w:p w:rsidR="00622D7E" w:rsidRPr="0099767B" w:rsidRDefault="00622D7E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622D7E" w:rsidRPr="0099767B" w:rsidRDefault="00622D7E" w:rsidP="0095491F">
            <w:pPr>
              <w:widowControl w:val="0"/>
              <w:spacing w:before="7"/>
              <w:ind w:right="14"/>
              <w:jc w:val="right"/>
              <w:rPr>
                <w:rFonts w:cs="Courier New"/>
              </w:rPr>
            </w:pPr>
            <w:r>
              <w:rPr>
                <w:rFonts w:cs="Courier New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22D7E" w:rsidRPr="0099767B" w:rsidRDefault="00622D7E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</w:tcPr>
          <w:p w:rsidR="00622D7E" w:rsidRPr="0099767B" w:rsidRDefault="00622D7E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22D7E" w:rsidRPr="0099767B" w:rsidRDefault="00622D7E" w:rsidP="0095491F">
            <w:pPr>
              <w:widowControl w:val="0"/>
              <w:spacing w:before="7"/>
              <w:ind w:right="14"/>
              <w:jc w:val="center"/>
              <w:rPr>
                <w:rFonts w:cs="Courier New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622D7E" w:rsidRPr="0099767B" w:rsidRDefault="00AC36C8" w:rsidP="006044E0">
            <w:pPr>
              <w:widowControl w:val="0"/>
              <w:ind w:right="-108" w:hanging="108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30456,70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2D7E" w:rsidRPr="0099767B" w:rsidRDefault="00622D7E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2D7E" w:rsidRPr="0099767B" w:rsidRDefault="00622D7E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622D7E" w:rsidRPr="0099767B" w:rsidRDefault="00AC36C8" w:rsidP="00674718">
            <w:pPr>
              <w:widowControl w:val="0"/>
              <w:jc w:val="right"/>
              <w:rPr>
                <w:rFonts w:cs="Courier New"/>
                <w:color w:val="000000"/>
              </w:rPr>
            </w:pPr>
            <w:r>
              <w:rPr>
                <w:rFonts w:cs="Courier New"/>
                <w:color w:val="000000"/>
              </w:rPr>
              <w:t>30456,70</w:t>
            </w:r>
          </w:p>
        </w:tc>
      </w:tr>
    </w:tbl>
    <w:p w:rsidR="00B01F96" w:rsidRPr="00090FE2" w:rsidRDefault="00B01F96" w:rsidP="00B01F96">
      <w:pPr>
        <w:pStyle w:val="a6"/>
        <w:shd w:val="clear" w:color="auto" w:fill="FFFFFF"/>
        <w:ind w:left="1080" w:right="65"/>
      </w:pPr>
    </w:p>
    <w:p w:rsidR="006044E0" w:rsidRDefault="006044E0" w:rsidP="00090FE2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</w:p>
    <w:p w:rsidR="00090FE2" w:rsidRPr="006044E0" w:rsidRDefault="00090FE2" w:rsidP="00090FE2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jc w:val="both"/>
        <w:rPr>
          <w:sz w:val="28"/>
          <w:szCs w:val="28"/>
        </w:rPr>
      </w:pPr>
      <w:r w:rsidRPr="006044E0">
        <w:rPr>
          <w:sz w:val="28"/>
          <w:szCs w:val="28"/>
        </w:rPr>
        <w:lastRenderedPageBreak/>
        <w:t xml:space="preserve">Программа состоит из мероприятий, направленных </w:t>
      </w:r>
      <w:proofErr w:type="gramStart"/>
      <w:r w:rsidRPr="006044E0">
        <w:rPr>
          <w:sz w:val="28"/>
          <w:szCs w:val="28"/>
        </w:rPr>
        <w:t>на</w:t>
      </w:r>
      <w:proofErr w:type="gramEnd"/>
      <w:r w:rsidRPr="006044E0">
        <w:rPr>
          <w:sz w:val="28"/>
          <w:szCs w:val="28"/>
        </w:rPr>
        <w:t>:</w:t>
      </w:r>
    </w:p>
    <w:p w:rsidR="00090FE2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090FE2" w:rsidRPr="006044E0">
        <w:rPr>
          <w:sz w:val="28"/>
          <w:szCs w:val="28"/>
        </w:rPr>
        <w:t xml:space="preserve">улучшение системы физического воспитания в учреждениях дошкольного образования; </w:t>
      </w:r>
    </w:p>
    <w:p w:rsidR="00090FE2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090FE2" w:rsidRPr="006044E0">
        <w:rPr>
          <w:sz w:val="28"/>
          <w:szCs w:val="28"/>
        </w:rPr>
        <w:t xml:space="preserve">повышение эффективности физического воспитания </w:t>
      </w:r>
      <w:r>
        <w:rPr>
          <w:sz w:val="28"/>
          <w:szCs w:val="28"/>
        </w:rPr>
        <w:t xml:space="preserve">                                             </w:t>
      </w:r>
      <w:r w:rsidR="00090FE2" w:rsidRPr="006044E0">
        <w:rPr>
          <w:sz w:val="28"/>
          <w:szCs w:val="28"/>
        </w:rPr>
        <w:t>в общеобразовательных учреждениях, учреждениях начального и среднего профессионального образования;</w:t>
      </w:r>
    </w:p>
    <w:p w:rsidR="00090FE2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90FE2" w:rsidRPr="006044E0">
        <w:rPr>
          <w:sz w:val="28"/>
          <w:szCs w:val="28"/>
        </w:rPr>
        <w:t xml:space="preserve"> совершенствование системы физического воспитания в высших учебных заведениях;</w:t>
      </w:r>
    </w:p>
    <w:p w:rsidR="00090FE2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090FE2" w:rsidRPr="006044E0">
        <w:rPr>
          <w:sz w:val="28"/>
          <w:szCs w:val="28"/>
        </w:rPr>
        <w:t xml:space="preserve">повышение уровня физической культуры в системе производства; </w:t>
      </w:r>
    </w:p>
    <w:p w:rsidR="00090FE2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090FE2" w:rsidRPr="006044E0">
        <w:rPr>
          <w:sz w:val="28"/>
          <w:szCs w:val="28"/>
        </w:rPr>
        <w:t xml:space="preserve">организацию работы по месту жительства и отдыха населения; </w:t>
      </w:r>
    </w:p>
    <w:p w:rsidR="00B01F96" w:rsidRPr="006044E0" w:rsidRDefault="006044E0" w:rsidP="006044E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090FE2" w:rsidRPr="006044E0">
        <w:rPr>
          <w:sz w:val="28"/>
          <w:szCs w:val="28"/>
        </w:rPr>
        <w:t>развитие физической культуры и спорта среди инвалидов.</w:t>
      </w:r>
    </w:p>
    <w:p w:rsidR="00304A69" w:rsidRPr="006044E0" w:rsidRDefault="00304A69" w:rsidP="006044E0">
      <w:pPr>
        <w:ind w:firstLine="709"/>
        <w:jc w:val="both"/>
        <w:rPr>
          <w:sz w:val="28"/>
          <w:szCs w:val="28"/>
        </w:rPr>
      </w:pPr>
    </w:p>
    <w:p w:rsidR="001B73DC" w:rsidRDefault="00DE402F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>
        <w:rPr>
          <w:lang w:val="en-US"/>
        </w:rPr>
        <w:t>V</w:t>
      </w:r>
      <w:r w:rsidR="001B73DC">
        <w:t xml:space="preserve">. </w:t>
      </w:r>
      <w:r w:rsidR="00304A69" w:rsidRPr="001B73DC">
        <w:rPr>
          <w:sz w:val="28"/>
          <w:szCs w:val="28"/>
        </w:rPr>
        <w:t xml:space="preserve">Информация об участии предприятий и организаций, </w:t>
      </w:r>
    </w:p>
    <w:p w:rsidR="001B73DC" w:rsidRDefault="00304A69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 w:rsidRPr="001B73DC">
        <w:rPr>
          <w:sz w:val="28"/>
          <w:szCs w:val="28"/>
        </w:rPr>
        <w:t xml:space="preserve">независимо от их организационно-правовой формы собственности, </w:t>
      </w:r>
    </w:p>
    <w:p w:rsidR="00304A69" w:rsidRPr="001B73DC" w:rsidRDefault="00304A69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 w:rsidRPr="001B73DC">
        <w:rPr>
          <w:sz w:val="28"/>
          <w:szCs w:val="28"/>
        </w:rPr>
        <w:t>а так же внебюджетных фондов, в реализации подпрограммы</w:t>
      </w:r>
    </w:p>
    <w:p w:rsidR="00304A69" w:rsidRPr="001B73DC" w:rsidRDefault="00304A69" w:rsidP="00985352">
      <w:pPr>
        <w:shd w:val="clear" w:color="auto" w:fill="FFFFFF"/>
        <w:ind w:right="65" w:firstLine="864"/>
        <w:jc w:val="both"/>
        <w:rPr>
          <w:sz w:val="28"/>
          <w:szCs w:val="28"/>
        </w:rPr>
      </w:pPr>
    </w:p>
    <w:p w:rsidR="00304A69" w:rsidRPr="001B73DC" w:rsidRDefault="00304A69" w:rsidP="001B73DC">
      <w:pPr>
        <w:shd w:val="clear" w:color="auto" w:fill="FFFFFF"/>
        <w:ind w:right="65" w:firstLine="709"/>
        <w:jc w:val="both"/>
        <w:rPr>
          <w:sz w:val="28"/>
          <w:szCs w:val="28"/>
        </w:rPr>
      </w:pPr>
      <w:r w:rsidRPr="001B73DC">
        <w:rPr>
          <w:sz w:val="28"/>
          <w:szCs w:val="28"/>
        </w:rPr>
        <w:t xml:space="preserve">Предприятия и организации в реализации </w:t>
      </w:r>
      <w:r w:rsidR="001A7C3A" w:rsidRPr="001B73DC">
        <w:rPr>
          <w:sz w:val="28"/>
          <w:szCs w:val="28"/>
        </w:rPr>
        <w:t>под</w:t>
      </w:r>
      <w:r w:rsidRPr="001B73DC">
        <w:rPr>
          <w:sz w:val="28"/>
          <w:szCs w:val="28"/>
        </w:rPr>
        <w:t>программы не участвуют. Внебюджетные фонды отсутствуют</w:t>
      </w:r>
      <w:r w:rsidR="001B73DC">
        <w:rPr>
          <w:sz w:val="28"/>
          <w:szCs w:val="28"/>
        </w:rPr>
        <w:t>.</w:t>
      </w:r>
    </w:p>
    <w:p w:rsidR="00304A69" w:rsidRPr="001B73DC" w:rsidRDefault="00304A69" w:rsidP="00802778">
      <w:pPr>
        <w:shd w:val="clear" w:color="auto" w:fill="FFFFFF"/>
        <w:ind w:right="65"/>
        <w:rPr>
          <w:sz w:val="28"/>
          <w:szCs w:val="28"/>
        </w:rPr>
      </w:pPr>
    </w:p>
    <w:p w:rsidR="001B73DC" w:rsidRDefault="001B73DC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proofErr w:type="gramStart"/>
      <w:r>
        <w:rPr>
          <w:sz w:val="28"/>
          <w:szCs w:val="28"/>
        </w:rPr>
        <w:t xml:space="preserve">.  </w:t>
      </w:r>
      <w:r w:rsidR="00F50209" w:rsidRPr="001B73DC">
        <w:rPr>
          <w:sz w:val="28"/>
          <w:szCs w:val="28"/>
        </w:rPr>
        <w:t>Обоснование</w:t>
      </w:r>
      <w:proofErr w:type="gramEnd"/>
      <w:r w:rsidR="00F50209" w:rsidRPr="001B73DC">
        <w:rPr>
          <w:sz w:val="28"/>
          <w:szCs w:val="28"/>
        </w:rPr>
        <w:t xml:space="preserve"> объема финансовых ресурсов, необходимых</w:t>
      </w:r>
    </w:p>
    <w:p w:rsidR="00F50209" w:rsidRPr="001B73DC" w:rsidRDefault="00F50209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 w:rsidRPr="001B73DC">
        <w:rPr>
          <w:sz w:val="28"/>
          <w:szCs w:val="28"/>
        </w:rPr>
        <w:t>для реализации подпрограммы.</w:t>
      </w:r>
    </w:p>
    <w:p w:rsidR="00084BAD" w:rsidRPr="001B73DC" w:rsidRDefault="00084BAD" w:rsidP="00084BAD">
      <w:pPr>
        <w:pStyle w:val="a6"/>
        <w:shd w:val="clear" w:color="auto" w:fill="FFFFFF"/>
        <w:ind w:right="65"/>
        <w:jc w:val="center"/>
        <w:rPr>
          <w:sz w:val="28"/>
          <w:szCs w:val="28"/>
        </w:rPr>
      </w:pPr>
    </w:p>
    <w:p w:rsidR="00B7027D" w:rsidRPr="001B73DC" w:rsidRDefault="00B7027D" w:rsidP="001B73DC">
      <w:pPr>
        <w:ind w:firstLine="709"/>
        <w:jc w:val="both"/>
        <w:rPr>
          <w:sz w:val="28"/>
          <w:szCs w:val="28"/>
        </w:rPr>
      </w:pPr>
      <w:r w:rsidRPr="001B73DC">
        <w:rPr>
          <w:spacing w:val="-3"/>
          <w:sz w:val="28"/>
          <w:szCs w:val="28"/>
        </w:rPr>
        <w:t xml:space="preserve">Источником финансирования мероприятий подпрограммы </w:t>
      </w:r>
      <w:r w:rsidRPr="001B73DC">
        <w:rPr>
          <w:spacing w:val="-2"/>
          <w:sz w:val="28"/>
          <w:szCs w:val="28"/>
        </w:rPr>
        <w:t>являются</w:t>
      </w:r>
      <w:r w:rsidRPr="001B73DC">
        <w:rPr>
          <w:sz w:val="28"/>
          <w:szCs w:val="28"/>
        </w:rPr>
        <w:t xml:space="preserve"> </w:t>
      </w:r>
      <w:r w:rsidRPr="001B73DC">
        <w:rPr>
          <w:spacing w:val="-2"/>
          <w:sz w:val="28"/>
          <w:szCs w:val="28"/>
        </w:rPr>
        <w:t>средства бюджета Златоустовского городского округа</w:t>
      </w:r>
      <w:r w:rsidR="000A0DF0" w:rsidRPr="001B73DC">
        <w:rPr>
          <w:spacing w:val="-2"/>
          <w:sz w:val="28"/>
          <w:szCs w:val="28"/>
        </w:rPr>
        <w:t xml:space="preserve"> и областного бюджета</w:t>
      </w:r>
      <w:r w:rsidRPr="001B73DC">
        <w:rPr>
          <w:spacing w:val="-2"/>
          <w:sz w:val="28"/>
          <w:szCs w:val="28"/>
        </w:rPr>
        <w:t>;</w:t>
      </w:r>
    </w:p>
    <w:p w:rsidR="00B7027D" w:rsidRPr="001B73DC" w:rsidRDefault="00B7027D" w:rsidP="001B73DC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1B73DC">
        <w:rPr>
          <w:spacing w:val="-2"/>
          <w:sz w:val="28"/>
          <w:szCs w:val="28"/>
        </w:rPr>
        <w:t xml:space="preserve">Общий объем </w:t>
      </w:r>
      <w:r w:rsidRPr="001B73DC">
        <w:rPr>
          <w:sz w:val="28"/>
          <w:szCs w:val="28"/>
        </w:rPr>
        <w:t xml:space="preserve">финансирования подпрограммы в 2014-2016 годах </w:t>
      </w:r>
      <w:r w:rsidRPr="001B73DC">
        <w:rPr>
          <w:spacing w:val="-2"/>
          <w:sz w:val="28"/>
          <w:szCs w:val="28"/>
        </w:rPr>
        <w:t xml:space="preserve">составит  </w:t>
      </w:r>
      <w:r w:rsidR="00AC36C8" w:rsidRPr="001B73DC">
        <w:rPr>
          <w:rFonts w:cs="Courier New"/>
          <w:color w:val="000000"/>
          <w:sz w:val="28"/>
          <w:szCs w:val="28"/>
        </w:rPr>
        <w:t>94756,70</w:t>
      </w:r>
      <w:r w:rsidRPr="001B73DC">
        <w:rPr>
          <w:spacing w:val="-2"/>
          <w:sz w:val="28"/>
          <w:szCs w:val="28"/>
        </w:rPr>
        <w:t>тыс. рублей</w:t>
      </w:r>
      <w:r w:rsidR="001B73DC">
        <w:rPr>
          <w:spacing w:val="-2"/>
          <w:sz w:val="28"/>
          <w:szCs w:val="28"/>
        </w:rPr>
        <w:t>;</w:t>
      </w:r>
    </w:p>
    <w:p w:rsidR="00B7027D" w:rsidRPr="001B73DC" w:rsidRDefault="00B7027D" w:rsidP="001B73DC">
      <w:pPr>
        <w:shd w:val="clear" w:color="auto" w:fill="FFFFFF"/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 xml:space="preserve">Объём финансирования по годам: </w:t>
      </w:r>
    </w:p>
    <w:p w:rsidR="00B7027D" w:rsidRPr="001B73DC" w:rsidRDefault="00B7027D" w:rsidP="001B73DC">
      <w:pPr>
        <w:shd w:val="clear" w:color="auto" w:fill="FFFFFF"/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 xml:space="preserve">2014 году – </w:t>
      </w:r>
      <w:r w:rsidR="00AC36C8" w:rsidRPr="001B73DC">
        <w:rPr>
          <w:rFonts w:cs="Courier New"/>
          <w:color w:val="000000"/>
          <w:sz w:val="28"/>
          <w:szCs w:val="28"/>
        </w:rPr>
        <w:t>78556,70</w:t>
      </w:r>
      <w:r w:rsidRPr="001B73DC">
        <w:rPr>
          <w:sz w:val="28"/>
          <w:szCs w:val="28"/>
        </w:rPr>
        <w:t xml:space="preserve"> тыс. рублей;</w:t>
      </w:r>
    </w:p>
    <w:p w:rsidR="00B7027D" w:rsidRPr="001B73DC" w:rsidRDefault="00B7027D" w:rsidP="001B73DC">
      <w:pPr>
        <w:shd w:val="clear" w:color="auto" w:fill="FFFFFF"/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2015 году – 8100,00 тыс. рублей;</w:t>
      </w:r>
    </w:p>
    <w:p w:rsidR="00216316" w:rsidRPr="001B73DC" w:rsidRDefault="00D04277" w:rsidP="001B73DC">
      <w:pPr>
        <w:pStyle w:val="a6"/>
        <w:shd w:val="clear" w:color="auto" w:fill="FFFFFF"/>
        <w:ind w:left="0" w:firstLine="709"/>
        <w:rPr>
          <w:sz w:val="28"/>
          <w:szCs w:val="28"/>
        </w:rPr>
      </w:pPr>
      <w:r w:rsidRPr="001B73DC">
        <w:rPr>
          <w:sz w:val="28"/>
          <w:szCs w:val="28"/>
        </w:rPr>
        <w:t xml:space="preserve">2016 </w:t>
      </w:r>
      <w:r w:rsidR="00B7027D" w:rsidRPr="001B73DC">
        <w:rPr>
          <w:sz w:val="28"/>
          <w:szCs w:val="28"/>
        </w:rPr>
        <w:t>году – 8100,00 тыс. рублей.</w:t>
      </w:r>
    </w:p>
    <w:p w:rsidR="00D04277" w:rsidRPr="001B73DC" w:rsidRDefault="00D04277" w:rsidP="00D04277">
      <w:pPr>
        <w:pStyle w:val="a6"/>
        <w:shd w:val="clear" w:color="auto" w:fill="FFFFFF"/>
        <w:ind w:left="0" w:right="65"/>
        <w:rPr>
          <w:sz w:val="28"/>
          <w:szCs w:val="28"/>
        </w:rPr>
      </w:pPr>
    </w:p>
    <w:p w:rsidR="001B73DC" w:rsidRDefault="001B73DC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. </w:t>
      </w:r>
      <w:r w:rsidR="00304A69" w:rsidRPr="001B73DC">
        <w:rPr>
          <w:sz w:val="28"/>
          <w:szCs w:val="28"/>
        </w:rPr>
        <w:t xml:space="preserve">Анализ рисков реализации подпрограммы </w:t>
      </w:r>
    </w:p>
    <w:p w:rsidR="00304A69" w:rsidRPr="001B73DC" w:rsidRDefault="00304A69" w:rsidP="001B73DC">
      <w:pPr>
        <w:shd w:val="clear" w:color="auto" w:fill="FFFFFF"/>
        <w:ind w:left="360" w:right="65"/>
        <w:jc w:val="center"/>
        <w:rPr>
          <w:sz w:val="28"/>
          <w:szCs w:val="28"/>
        </w:rPr>
      </w:pPr>
      <w:r w:rsidRPr="001B73DC">
        <w:rPr>
          <w:sz w:val="28"/>
          <w:szCs w:val="28"/>
        </w:rPr>
        <w:t>и описание мер управления рисками реализации подпрограммы</w:t>
      </w:r>
    </w:p>
    <w:p w:rsidR="00304A69" w:rsidRPr="001B73DC" w:rsidRDefault="00304A69" w:rsidP="00985352">
      <w:pPr>
        <w:shd w:val="clear" w:color="auto" w:fill="FFFFFF"/>
        <w:ind w:right="65" w:firstLine="864"/>
        <w:jc w:val="center"/>
        <w:rPr>
          <w:sz w:val="28"/>
          <w:szCs w:val="28"/>
        </w:rPr>
      </w:pPr>
    </w:p>
    <w:p w:rsidR="00304A69" w:rsidRPr="001B73DC" w:rsidRDefault="002C6561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7</w:t>
      </w:r>
      <w:r w:rsidR="00304A69" w:rsidRPr="001B73DC">
        <w:rPr>
          <w:sz w:val="28"/>
          <w:szCs w:val="28"/>
        </w:rPr>
        <w:t xml:space="preserve">. Административный риск неисполнения задач связан с неэффективным управлением подпрограммой, которое может привести к невыполнению целей </w:t>
      </w:r>
      <w:r w:rsidR="001B73DC">
        <w:rPr>
          <w:sz w:val="28"/>
          <w:szCs w:val="28"/>
        </w:rPr>
        <w:t xml:space="preserve">               </w:t>
      </w:r>
      <w:r w:rsidR="00304A69" w:rsidRPr="001B73DC">
        <w:rPr>
          <w:sz w:val="28"/>
          <w:szCs w:val="28"/>
        </w:rPr>
        <w:t xml:space="preserve">и задач подпрограммы, обусловленному срывом мероприятий и </w:t>
      </w:r>
      <w:proofErr w:type="gramStart"/>
      <w:r w:rsidR="00304A69" w:rsidRPr="001B73DC">
        <w:rPr>
          <w:sz w:val="28"/>
          <w:szCs w:val="28"/>
        </w:rPr>
        <w:t>не достижением</w:t>
      </w:r>
      <w:proofErr w:type="gramEnd"/>
      <w:r w:rsidR="00304A69" w:rsidRPr="001B73DC">
        <w:rPr>
          <w:sz w:val="28"/>
          <w:szCs w:val="28"/>
        </w:rPr>
        <w:t xml:space="preserve"> целевых показателей, неэффективному использованию ресурсов. </w:t>
      </w:r>
    </w:p>
    <w:p w:rsidR="009571AA" w:rsidRPr="001B73DC" w:rsidRDefault="00CE7EE2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Финансовые риски: р</w:t>
      </w:r>
      <w:r w:rsidR="009571AA" w:rsidRPr="001B73DC">
        <w:rPr>
          <w:sz w:val="28"/>
          <w:szCs w:val="28"/>
        </w:rPr>
        <w:t xml:space="preserve">иски опоздания ввода объекта в эксплуатацию может увеличить срок окупаемости инвестиций (повышается стоимость капитального строительства, сокращается время, отведенное на возврат вложенных средств). Риск неполной загрузки проектных мощностей в случае наступления неблагоприятных событий в условиях кризиса и ведет к простою спортивных сооружений. Учетный финансовый риск возможен в условиях неадекватности </w:t>
      </w:r>
      <w:r w:rsidR="009571AA" w:rsidRPr="001B73DC">
        <w:rPr>
          <w:sz w:val="28"/>
          <w:szCs w:val="28"/>
        </w:rPr>
        <w:lastRenderedPageBreak/>
        <w:t xml:space="preserve">применяемой учетной политики процессам управления денежными потоками </w:t>
      </w:r>
      <w:r w:rsidR="001B73DC">
        <w:rPr>
          <w:sz w:val="28"/>
          <w:szCs w:val="28"/>
        </w:rPr>
        <w:t xml:space="preserve">                </w:t>
      </w:r>
      <w:r w:rsidR="009571AA" w:rsidRPr="001B73DC">
        <w:rPr>
          <w:sz w:val="28"/>
          <w:szCs w:val="28"/>
        </w:rPr>
        <w:t>в условиях кризиса (корректируется ежемесячно).</w:t>
      </w:r>
    </w:p>
    <w:p w:rsidR="00CE7EE2" w:rsidRPr="001B73DC" w:rsidRDefault="00CE7EE2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 xml:space="preserve">Социальные риски связаны с возможностью ухудшения внутренней </w:t>
      </w:r>
      <w:r w:rsidR="001B73DC">
        <w:rPr>
          <w:sz w:val="28"/>
          <w:szCs w:val="28"/>
        </w:rPr>
        <w:t xml:space="preserve">                        </w:t>
      </w:r>
      <w:r w:rsidRPr="001B73DC">
        <w:rPr>
          <w:sz w:val="28"/>
          <w:szCs w:val="28"/>
        </w:rPr>
        <w:t>и внешней конъюнктуры, снижением темпов роста экономики округа, уровня инвестиционной активности, высокой инфляцией.</w:t>
      </w:r>
    </w:p>
    <w:p w:rsidR="00304A69" w:rsidRPr="001B73DC" w:rsidRDefault="002C6561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8</w:t>
      </w:r>
      <w:r w:rsidR="00304A69" w:rsidRPr="001B73DC">
        <w:rPr>
          <w:sz w:val="28"/>
          <w:szCs w:val="28"/>
        </w:rPr>
        <w:t xml:space="preserve">. Способами ограничения административного риска являются: </w:t>
      </w:r>
    </w:p>
    <w:p w:rsidR="00304A69" w:rsidRPr="001B73DC" w:rsidRDefault="00304A69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1) регулярная и открытая публикация данных о ходе финансирования подпрограммы в качестве механизма, стимулирующего выполнение принятых обязательств;</w:t>
      </w:r>
    </w:p>
    <w:p w:rsidR="00304A69" w:rsidRPr="001B73DC" w:rsidRDefault="00304A69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>2) своевременная корректировка мероприятий подпрограммы;</w:t>
      </w:r>
    </w:p>
    <w:p w:rsidR="00304A69" w:rsidRPr="001B73DC" w:rsidRDefault="00304A69" w:rsidP="001B73DC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1B73DC">
        <w:rPr>
          <w:sz w:val="28"/>
          <w:szCs w:val="28"/>
        </w:rPr>
        <w:t xml:space="preserve">3) эффективный контроль выполнения программных мероприятий </w:t>
      </w:r>
      <w:r w:rsidR="001B73DC">
        <w:rPr>
          <w:sz w:val="28"/>
          <w:szCs w:val="28"/>
        </w:rPr>
        <w:t xml:space="preserve">                      </w:t>
      </w:r>
      <w:r w:rsidRPr="001B73DC">
        <w:rPr>
          <w:sz w:val="28"/>
          <w:szCs w:val="28"/>
        </w:rPr>
        <w:t>и совершенствование механизма текущего управления реализацией подпрограммы.</w:t>
      </w:r>
    </w:p>
    <w:p w:rsidR="00304A69" w:rsidRPr="001B73DC" w:rsidRDefault="005E526E" w:rsidP="005E526E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8"/>
          <w:szCs w:val="28"/>
        </w:rPr>
      </w:pPr>
      <w:r w:rsidRPr="001B73DC">
        <w:rPr>
          <w:sz w:val="28"/>
          <w:szCs w:val="28"/>
        </w:rPr>
        <w:t xml:space="preserve">Способами ограничения финансового риска является ежегодная корректировка финансовых показателей программных мероприятий </w:t>
      </w:r>
      <w:r w:rsidR="001B73DC">
        <w:rPr>
          <w:sz w:val="28"/>
          <w:szCs w:val="28"/>
        </w:rPr>
        <w:t xml:space="preserve">                              </w:t>
      </w:r>
      <w:r w:rsidRPr="001B73DC">
        <w:rPr>
          <w:sz w:val="28"/>
          <w:szCs w:val="28"/>
        </w:rPr>
        <w:t>и показателей в зависимости от достигнутых результатов.</w:t>
      </w:r>
    </w:p>
    <w:p w:rsidR="005E526E" w:rsidRPr="001B73DC" w:rsidRDefault="005E526E" w:rsidP="005E526E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8"/>
          <w:szCs w:val="28"/>
        </w:rPr>
      </w:pPr>
      <w:r w:rsidRPr="001B73DC">
        <w:rPr>
          <w:sz w:val="28"/>
          <w:szCs w:val="28"/>
        </w:rPr>
        <w:t xml:space="preserve">Минимизация рисков недофинансирования мероприятий подпрограммы </w:t>
      </w:r>
      <w:r w:rsidR="001B73DC">
        <w:rPr>
          <w:sz w:val="28"/>
          <w:szCs w:val="28"/>
        </w:rPr>
        <w:t xml:space="preserve">             </w:t>
      </w:r>
      <w:r w:rsidRPr="001B73DC">
        <w:rPr>
          <w:sz w:val="28"/>
          <w:szCs w:val="28"/>
        </w:rPr>
        <w:t xml:space="preserve">из местного бюджета осуществляется путем формирования механизмов инвестиционной привлекательности проектов к сфере физической культуры </w:t>
      </w:r>
      <w:r w:rsidR="001B73DC">
        <w:rPr>
          <w:sz w:val="28"/>
          <w:szCs w:val="28"/>
        </w:rPr>
        <w:t xml:space="preserve">                </w:t>
      </w:r>
      <w:r w:rsidRPr="001B73DC">
        <w:rPr>
          <w:sz w:val="28"/>
          <w:szCs w:val="28"/>
        </w:rPr>
        <w:t>и спорта.</w:t>
      </w:r>
    </w:p>
    <w:p w:rsidR="000C52F8" w:rsidRPr="001B73DC" w:rsidRDefault="00D04277" w:rsidP="005E526E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8"/>
          <w:szCs w:val="28"/>
        </w:rPr>
      </w:pPr>
      <w:r w:rsidRPr="001B73DC">
        <w:rPr>
          <w:sz w:val="28"/>
          <w:szCs w:val="28"/>
        </w:rPr>
        <w:t>Минимизация социальных рисков возможна на основе совершенствования нормативно-правового регулирования в области финансовой поддержки (например – деятельности местных товаропроизводителей).</w:t>
      </w:r>
    </w:p>
    <w:p w:rsidR="000C52F8" w:rsidRPr="001B73DC" w:rsidRDefault="000C52F8" w:rsidP="005E526E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8"/>
          <w:szCs w:val="28"/>
        </w:rPr>
      </w:pPr>
    </w:p>
    <w:p w:rsidR="000C52F8" w:rsidRPr="001B73DC" w:rsidRDefault="000C52F8" w:rsidP="005B0E11">
      <w:pPr>
        <w:pStyle w:val="3"/>
        <w:shd w:val="clear" w:color="auto" w:fill="auto"/>
        <w:spacing w:after="0" w:line="240" w:lineRule="auto"/>
        <w:ind w:right="23"/>
        <w:jc w:val="both"/>
        <w:rPr>
          <w:sz w:val="28"/>
          <w:szCs w:val="28"/>
        </w:rPr>
      </w:pPr>
    </w:p>
    <w:sectPr w:rsidR="000C52F8" w:rsidRPr="001B73DC" w:rsidSect="007314D0">
      <w:pgSz w:w="11906" w:h="16838"/>
      <w:pgMar w:top="1134" w:right="680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895" w:rsidRDefault="00C70895" w:rsidP="00205555">
      <w:r>
        <w:separator/>
      </w:r>
    </w:p>
  </w:endnote>
  <w:endnote w:type="continuationSeparator" w:id="0">
    <w:p w:rsidR="00C70895" w:rsidRDefault="00C70895" w:rsidP="0020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895" w:rsidRDefault="00C70895" w:rsidP="00205555">
      <w:r>
        <w:separator/>
      </w:r>
    </w:p>
  </w:footnote>
  <w:footnote w:type="continuationSeparator" w:id="0">
    <w:p w:rsidR="00C70895" w:rsidRDefault="00C70895" w:rsidP="002055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singleLevel"/>
    <w:tmpl w:val="04190011"/>
    <w:lvl w:ilvl="0">
      <w:start w:val="1"/>
      <w:numFmt w:val="decimal"/>
      <w:lvlText w:val="%1)"/>
      <w:lvlJc w:val="left"/>
      <w:pPr>
        <w:ind w:left="1152" w:hanging="360"/>
      </w:pPr>
      <w:rPr>
        <w:rFonts w:cs="Times New Roman"/>
      </w:rPr>
    </w:lvl>
  </w:abstractNum>
  <w:abstractNum w:abstractNumId="1">
    <w:nsid w:val="0000000C"/>
    <w:multiLevelType w:val="multilevel"/>
    <w:tmpl w:val="5EC88E60"/>
    <w:name w:val="WW8Num21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F"/>
    <w:multiLevelType w:val="singleLevel"/>
    <w:tmpl w:val="F858F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</w:abstractNum>
  <w:abstractNum w:abstractNumId="3">
    <w:nsid w:val="01B93D9C"/>
    <w:multiLevelType w:val="hybridMultilevel"/>
    <w:tmpl w:val="3120241A"/>
    <w:lvl w:ilvl="0" w:tplc="DD9E94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5BF1E70"/>
    <w:multiLevelType w:val="multilevel"/>
    <w:tmpl w:val="3EC69D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A6E512A"/>
    <w:multiLevelType w:val="hybridMultilevel"/>
    <w:tmpl w:val="982C3890"/>
    <w:lvl w:ilvl="0" w:tplc="6A5CB0F0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B586532"/>
    <w:multiLevelType w:val="multilevel"/>
    <w:tmpl w:val="55DEB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0BAC06A6"/>
    <w:multiLevelType w:val="multilevel"/>
    <w:tmpl w:val="B186D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0D6A4E2F"/>
    <w:multiLevelType w:val="hybridMultilevel"/>
    <w:tmpl w:val="AC8AC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A207EE"/>
    <w:multiLevelType w:val="hybridMultilevel"/>
    <w:tmpl w:val="5D0CF750"/>
    <w:lvl w:ilvl="0" w:tplc="D0D63D70">
      <w:start w:val="2013"/>
      <w:numFmt w:val="decimal"/>
      <w:lvlText w:val="%1"/>
      <w:lvlJc w:val="left"/>
      <w:pPr>
        <w:ind w:left="1178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0">
    <w:nsid w:val="1DEC1FF3"/>
    <w:multiLevelType w:val="hybridMultilevel"/>
    <w:tmpl w:val="DF020D7E"/>
    <w:lvl w:ilvl="0" w:tplc="1B2258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AC70B1"/>
    <w:multiLevelType w:val="multilevel"/>
    <w:tmpl w:val="9C366D8A"/>
    <w:lvl w:ilvl="0">
      <w:start w:val="1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23DA0F8E"/>
    <w:multiLevelType w:val="hybridMultilevel"/>
    <w:tmpl w:val="4D86737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6140D20"/>
    <w:multiLevelType w:val="multilevel"/>
    <w:tmpl w:val="54860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AEF44F1"/>
    <w:multiLevelType w:val="hybridMultilevel"/>
    <w:tmpl w:val="DB40BF42"/>
    <w:lvl w:ilvl="0" w:tplc="936C29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5">
    <w:nsid w:val="2EE5377D"/>
    <w:multiLevelType w:val="hybridMultilevel"/>
    <w:tmpl w:val="3AAEAA3A"/>
    <w:lvl w:ilvl="0" w:tplc="BC5483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27DC87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31A38A9"/>
    <w:multiLevelType w:val="hybridMultilevel"/>
    <w:tmpl w:val="3120241A"/>
    <w:lvl w:ilvl="0" w:tplc="DD9E94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4920A0B"/>
    <w:multiLevelType w:val="hybridMultilevel"/>
    <w:tmpl w:val="0DE8D492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75A3293"/>
    <w:multiLevelType w:val="multilevel"/>
    <w:tmpl w:val="1C7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4"/>
      <w:numFmt w:val="upperRoman"/>
      <w:lvlText w:val="%2."/>
      <w:lvlJc w:val="left"/>
      <w:pPr>
        <w:ind w:left="3131" w:hanging="720"/>
      </w:pPr>
      <w:rPr>
        <w:rFonts w:cs="Times New Roman" w:hint="default"/>
      </w:rPr>
    </w:lvl>
    <w:lvl w:ilvl="2">
      <w:start w:val="2013"/>
      <w:numFmt w:val="decimal"/>
      <w:lvlText w:val="%3"/>
      <w:lvlJc w:val="left"/>
      <w:pPr>
        <w:ind w:left="2460" w:hanging="4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83E696E"/>
    <w:multiLevelType w:val="hybridMultilevel"/>
    <w:tmpl w:val="877AB41A"/>
    <w:lvl w:ilvl="0" w:tplc="CCCEB4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89C08AC"/>
    <w:multiLevelType w:val="multilevel"/>
    <w:tmpl w:val="41AA9F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F4E5374"/>
    <w:multiLevelType w:val="hybridMultilevel"/>
    <w:tmpl w:val="4E8EF870"/>
    <w:lvl w:ilvl="0" w:tplc="CB2CEC2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11A515A"/>
    <w:multiLevelType w:val="hybridMultilevel"/>
    <w:tmpl w:val="5AFAB6D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4024630"/>
    <w:multiLevelType w:val="multilevel"/>
    <w:tmpl w:val="1C7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4"/>
      <w:numFmt w:val="upperRoman"/>
      <w:lvlText w:val="%2."/>
      <w:lvlJc w:val="left"/>
      <w:pPr>
        <w:ind w:left="3131" w:hanging="720"/>
      </w:pPr>
      <w:rPr>
        <w:rFonts w:cs="Times New Roman" w:hint="default"/>
      </w:rPr>
    </w:lvl>
    <w:lvl w:ilvl="2">
      <w:start w:val="2013"/>
      <w:numFmt w:val="decimal"/>
      <w:lvlText w:val="%3"/>
      <w:lvlJc w:val="left"/>
      <w:pPr>
        <w:ind w:left="906" w:hanging="4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422177D"/>
    <w:multiLevelType w:val="hybridMultilevel"/>
    <w:tmpl w:val="7422B22E"/>
    <w:lvl w:ilvl="0" w:tplc="C1848A9E">
      <w:start w:val="1"/>
      <w:numFmt w:val="decimal"/>
      <w:suff w:val="space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E63783"/>
    <w:multiLevelType w:val="hybridMultilevel"/>
    <w:tmpl w:val="5DB8AEA4"/>
    <w:lvl w:ilvl="0" w:tplc="66066244">
      <w:start w:val="1"/>
      <w:numFmt w:val="decimal"/>
      <w:lvlText w:val="%1)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024C6D"/>
    <w:multiLevelType w:val="multilevel"/>
    <w:tmpl w:val="3D94E2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4D93363A"/>
    <w:multiLevelType w:val="hybridMultilevel"/>
    <w:tmpl w:val="AECC4076"/>
    <w:lvl w:ilvl="0" w:tplc="C56651CC">
      <w:start w:val="1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4FB23835"/>
    <w:multiLevelType w:val="hybridMultilevel"/>
    <w:tmpl w:val="52446A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874002B"/>
    <w:multiLevelType w:val="multilevel"/>
    <w:tmpl w:val="D7520B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7110369C"/>
    <w:multiLevelType w:val="multilevel"/>
    <w:tmpl w:val="3EACD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0"/>
      <w:numFmt w:val="decimal"/>
      <w:isLgl/>
      <w:lvlText w:val="%1.%2."/>
      <w:lvlJc w:val="left"/>
      <w:pPr>
        <w:tabs>
          <w:tab w:val="num" w:pos="2145"/>
        </w:tabs>
        <w:ind w:left="2145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5"/>
        </w:tabs>
        <w:ind w:left="3585" w:hanging="14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1">
    <w:nsid w:val="71CD1EF3"/>
    <w:multiLevelType w:val="hybridMultilevel"/>
    <w:tmpl w:val="23FC0624"/>
    <w:lvl w:ilvl="0" w:tplc="18946368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8E7745"/>
    <w:multiLevelType w:val="multilevel"/>
    <w:tmpl w:val="51A0D3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77913E8E"/>
    <w:multiLevelType w:val="hybridMultilevel"/>
    <w:tmpl w:val="A5C60B68"/>
    <w:lvl w:ilvl="0" w:tplc="D63A014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abstractNum w:abstractNumId="34">
    <w:nsid w:val="7EC22796"/>
    <w:multiLevelType w:val="hybridMultilevel"/>
    <w:tmpl w:val="D2522B7A"/>
    <w:lvl w:ilvl="0" w:tplc="D43A73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30"/>
  </w:num>
  <w:num w:numId="4">
    <w:abstractNumId w:val="13"/>
  </w:num>
  <w:num w:numId="5">
    <w:abstractNumId w:val="17"/>
  </w:num>
  <w:num w:numId="6">
    <w:abstractNumId w:val="27"/>
  </w:num>
  <w:num w:numId="7">
    <w:abstractNumId w:val="28"/>
  </w:num>
  <w:num w:numId="8">
    <w:abstractNumId w:val="22"/>
  </w:num>
  <w:num w:numId="9">
    <w:abstractNumId w:val="23"/>
  </w:num>
  <w:num w:numId="10">
    <w:abstractNumId w:val="1"/>
  </w:num>
  <w:num w:numId="11">
    <w:abstractNumId w:val="25"/>
  </w:num>
  <w:num w:numId="12">
    <w:abstractNumId w:val="0"/>
  </w:num>
  <w:num w:numId="13">
    <w:abstractNumId w:val="7"/>
  </w:num>
  <w:num w:numId="14">
    <w:abstractNumId w:val="20"/>
  </w:num>
  <w:num w:numId="15">
    <w:abstractNumId w:val="4"/>
  </w:num>
  <w:num w:numId="16">
    <w:abstractNumId w:val="32"/>
  </w:num>
  <w:num w:numId="17">
    <w:abstractNumId w:val="11"/>
  </w:num>
  <w:num w:numId="18">
    <w:abstractNumId w:val="19"/>
  </w:num>
  <w:num w:numId="19">
    <w:abstractNumId w:val="12"/>
  </w:num>
  <w:num w:numId="20">
    <w:abstractNumId w:val="8"/>
  </w:num>
  <w:num w:numId="21">
    <w:abstractNumId w:val="3"/>
  </w:num>
  <w:num w:numId="22">
    <w:abstractNumId w:val="16"/>
  </w:num>
  <w:num w:numId="23">
    <w:abstractNumId w:val="26"/>
  </w:num>
  <w:num w:numId="24">
    <w:abstractNumId w:val="29"/>
  </w:num>
  <w:num w:numId="25">
    <w:abstractNumId w:val="33"/>
  </w:num>
  <w:num w:numId="26">
    <w:abstractNumId w:val="9"/>
  </w:num>
  <w:num w:numId="27">
    <w:abstractNumId w:val="10"/>
  </w:num>
  <w:num w:numId="28">
    <w:abstractNumId w:val="21"/>
  </w:num>
  <w:num w:numId="29">
    <w:abstractNumId w:val="15"/>
  </w:num>
  <w:num w:numId="30">
    <w:abstractNumId w:val="31"/>
  </w:num>
  <w:num w:numId="31">
    <w:abstractNumId w:val="34"/>
  </w:num>
  <w:num w:numId="32">
    <w:abstractNumId w:val="18"/>
  </w:num>
  <w:num w:numId="33">
    <w:abstractNumId w:val="24"/>
  </w:num>
  <w:num w:numId="34">
    <w:abstractNumId w:val="14"/>
  </w:num>
  <w:num w:numId="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11E"/>
    <w:rsid w:val="00003673"/>
    <w:rsid w:val="00006519"/>
    <w:rsid w:val="0002126A"/>
    <w:rsid w:val="000259BC"/>
    <w:rsid w:val="00051C93"/>
    <w:rsid w:val="0007112B"/>
    <w:rsid w:val="00073F11"/>
    <w:rsid w:val="000756E2"/>
    <w:rsid w:val="00084BAD"/>
    <w:rsid w:val="00090FE2"/>
    <w:rsid w:val="000A0DF0"/>
    <w:rsid w:val="000A663C"/>
    <w:rsid w:val="000B166C"/>
    <w:rsid w:val="000C52F8"/>
    <w:rsid w:val="000D343F"/>
    <w:rsid w:val="000E23DF"/>
    <w:rsid w:val="000E6B54"/>
    <w:rsid w:val="00112E32"/>
    <w:rsid w:val="00114076"/>
    <w:rsid w:val="00120F77"/>
    <w:rsid w:val="001442D5"/>
    <w:rsid w:val="00151E3C"/>
    <w:rsid w:val="0018074E"/>
    <w:rsid w:val="001A7C3A"/>
    <w:rsid w:val="001B6483"/>
    <w:rsid w:val="001B73DC"/>
    <w:rsid w:val="001D1AC9"/>
    <w:rsid w:val="001D65DB"/>
    <w:rsid w:val="0020210A"/>
    <w:rsid w:val="00205555"/>
    <w:rsid w:val="00211E69"/>
    <w:rsid w:val="00212F63"/>
    <w:rsid w:val="00216316"/>
    <w:rsid w:val="0023010D"/>
    <w:rsid w:val="00234488"/>
    <w:rsid w:val="002430BE"/>
    <w:rsid w:val="00250472"/>
    <w:rsid w:val="00254C7D"/>
    <w:rsid w:val="00260B20"/>
    <w:rsid w:val="00263646"/>
    <w:rsid w:val="0026380C"/>
    <w:rsid w:val="00264AF4"/>
    <w:rsid w:val="00283DCB"/>
    <w:rsid w:val="00292719"/>
    <w:rsid w:val="002A4388"/>
    <w:rsid w:val="002C6561"/>
    <w:rsid w:val="00304A69"/>
    <w:rsid w:val="00311362"/>
    <w:rsid w:val="0032211A"/>
    <w:rsid w:val="003256BB"/>
    <w:rsid w:val="0032758D"/>
    <w:rsid w:val="0035347C"/>
    <w:rsid w:val="003577BA"/>
    <w:rsid w:val="003621EC"/>
    <w:rsid w:val="003808FA"/>
    <w:rsid w:val="00380A93"/>
    <w:rsid w:val="00385F6D"/>
    <w:rsid w:val="003964A7"/>
    <w:rsid w:val="003A171D"/>
    <w:rsid w:val="003C3BE6"/>
    <w:rsid w:val="003D2EDE"/>
    <w:rsid w:val="003D6AED"/>
    <w:rsid w:val="003E45AD"/>
    <w:rsid w:val="003F6D60"/>
    <w:rsid w:val="00401358"/>
    <w:rsid w:val="00424A51"/>
    <w:rsid w:val="0042732D"/>
    <w:rsid w:val="00442E20"/>
    <w:rsid w:val="00477CA7"/>
    <w:rsid w:val="004831BD"/>
    <w:rsid w:val="00486BAE"/>
    <w:rsid w:val="004C6C9F"/>
    <w:rsid w:val="004E7C6D"/>
    <w:rsid w:val="0050062E"/>
    <w:rsid w:val="00506EC6"/>
    <w:rsid w:val="00513019"/>
    <w:rsid w:val="00514891"/>
    <w:rsid w:val="00533D3A"/>
    <w:rsid w:val="00552B09"/>
    <w:rsid w:val="00556376"/>
    <w:rsid w:val="005630BD"/>
    <w:rsid w:val="00576344"/>
    <w:rsid w:val="005A0A38"/>
    <w:rsid w:val="005A0FB1"/>
    <w:rsid w:val="005B0E11"/>
    <w:rsid w:val="005B4CD9"/>
    <w:rsid w:val="005C024F"/>
    <w:rsid w:val="005C4EF8"/>
    <w:rsid w:val="005D038E"/>
    <w:rsid w:val="005E526E"/>
    <w:rsid w:val="0060353D"/>
    <w:rsid w:val="006044E0"/>
    <w:rsid w:val="00622D7E"/>
    <w:rsid w:val="006437F7"/>
    <w:rsid w:val="006510B8"/>
    <w:rsid w:val="006723F8"/>
    <w:rsid w:val="00674718"/>
    <w:rsid w:val="0069376D"/>
    <w:rsid w:val="006C7AED"/>
    <w:rsid w:val="006F6A51"/>
    <w:rsid w:val="0072369F"/>
    <w:rsid w:val="00730074"/>
    <w:rsid w:val="007314D0"/>
    <w:rsid w:val="007345D1"/>
    <w:rsid w:val="0073773B"/>
    <w:rsid w:val="00745FD8"/>
    <w:rsid w:val="00763462"/>
    <w:rsid w:val="007636BA"/>
    <w:rsid w:val="00780178"/>
    <w:rsid w:val="0079611E"/>
    <w:rsid w:val="007B1D48"/>
    <w:rsid w:val="007F1AC0"/>
    <w:rsid w:val="007F4F85"/>
    <w:rsid w:val="00802778"/>
    <w:rsid w:val="00811F9C"/>
    <w:rsid w:val="00832CE6"/>
    <w:rsid w:val="00837B7E"/>
    <w:rsid w:val="00853550"/>
    <w:rsid w:val="008609C5"/>
    <w:rsid w:val="008964AD"/>
    <w:rsid w:val="008A7378"/>
    <w:rsid w:val="008B44D4"/>
    <w:rsid w:val="008B70A7"/>
    <w:rsid w:val="008C2C6D"/>
    <w:rsid w:val="008D2AB3"/>
    <w:rsid w:val="009024B0"/>
    <w:rsid w:val="009045A7"/>
    <w:rsid w:val="00917C38"/>
    <w:rsid w:val="0095491F"/>
    <w:rsid w:val="009571AA"/>
    <w:rsid w:val="00970AE0"/>
    <w:rsid w:val="00973BC6"/>
    <w:rsid w:val="009765A9"/>
    <w:rsid w:val="00985352"/>
    <w:rsid w:val="00986363"/>
    <w:rsid w:val="00995F27"/>
    <w:rsid w:val="009973F0"/>
    <w:rsid w:val="0099767B"/>
    <w:rsid w:val="009A52EF"/>
    <w:rsid w:val="009B2354"/>
    <w:rsid w:val="009C41EB"/>
    <w:rsid w:val="009D0D3A"/>
    <w:rsid w:val="009D2D7D"/>
    <w:rsid w:val="009D6694"/>
    <w:rsid w:val="009F656A"/>
    <w:rsid w:val="00A1204C"/>
    <w:rsid w:val="00A26D4B"/>
    <w:rsid w:val="00A31C52"/>
    <w:rsid w:val="00A32A4B"/>
    <w:rsid w:val="00A37B81"/>
    <w:rsid w:val="00A43B4B"/>
    <w:rsid w:val="00A56314"/>
    <w:rsid w:val="00A91B8D"/>
    <w:rsid w:val="00AC2335"/>
    <w:rsid w:val="00AC36C8"/>
    <w:rsid w:val="00AC4076"/>
    <w:rsid w:val="00AC6AC8"/>
    <w:rsid w:val="00AD2EC3"/>
    <w:rsid w:val="00AD77BB"/>
    <w:rsid w:val="00AE1989"/>
    <w:rsid w:val="00B01F96"/>
    <w:rsid w:val="00B05411"/>
    <w:rsid w:val="00B227E1"/>
    <w:rsid w:val="00B26EF7"/>
    <w:rsid w:val="00B63A10"/>
    <w:rsid w:val="00B7027D"/>
    <w:rsid w:val="00B73CBA"/>
    <w:rsid w:val="00B75E5A"/>
    <w:rsid w:val="00B80C8B"/>
    <w:rsid w:val="00B81B09"/>
    <w:rsid w:val="00BD3B95"/>
    <w:rsid w:val="00BE0827"/>
    <w:rsid w:val="00BE3407"/>
    <w:rsid w:val="00BF7B88"/>
    <w:rsid w:val="00C07E3B"/>
    <w:rsid w:val="00C2728D"/>
    <w:rsid w:val="00C70895"/>
    <w:rsid w:val="00C85409"/>
    <w:rsid w:val="00C93D9E"/>
    <w:rsid w:val="00C95A7B"/>
    <w:rsid w:val="00CB1117"/>
    <w:rsid w:val="00CB4E20"/>
    <w:rsid w:val="00CB5252"/>
    <w:rsid w:val="00CD401F"/>
    <w:rsid w:val="00CD714D"/>
    <w:rsid w:val="00CD792F"/>
    <w:rsid w:val="00CE7EE2"/>
    <w:rsid w:val="00CF7CF3"/>
    <w:rsid w:val="00D04277"/>
    <w:rsid w:val="00D05692"/>
    <w:rsid w:val="00D22841"/>
    <w:rsid w:val="00D34D24"/>
    <w:rsid w:val="00D45C08"/>
    <w:rsid w:val="00D540F0"/>
    <w:rsid w:val="00D55ED4"/>
    <w:rsid w:val="00D6773D"/>
    <w:rsid w:val="00D931FC"/>
    <w:rsid w:val="00DA0501"/>
    <w:rsid w:val="00DA3CB7"/>
    <w:rsid w:val="00DA3E86"/>
    <w:rsid w:val="00DC538D"/>
    <w:rsid w:val="00DD718D"/>
    <w:rsid w:val="00DE402F"/>
    <w:rsid w:val="00DF18E6"/>
    <w:rsid w:val="00DF471F"/>
    <w:rsid w:val="00DF5DCE"/>
    <w:rsid w:val="00DF6DB1"/>
    <w:rsid w:val="00DF7FB9"/>
    <w:rsid w:val="00E00EEC"/>
    <w:rsid w:val="00E049FD"/>
    <w:rsid w:val="00E0669D"/>
    <w:rsid w:val="00E12A39"/>
    <w:rsid w:val="00E4570B"/>
    <w:rsid w:val="00E45DF2"/>
    <w:rsid w:val="00E45F56"/>
    <w:rsid w:val="00E473B8"/>
    <w:rsid w:val="00E477B3"/>
    <w:rsid w:val="00E54558"/>
    <w:rsid w:val="00E81D03"/>
    <w:rsid w:val="00E850B0"/>
    <w:rsid w:val="00E863D7"/>
    <w:rsid w:val="00E86CE9"/>
    <w:rsid w:val="00EA2A6E"/>
    <w:rsid w:val="00EC01BA"/>
    <w:rsid w:val="00ED4D95"/>
    <w:rsid w:val="00EE2774"/>
    <w:rsid w:val="00EE3EA4"/>
    <w:rsid w:val="00F251D6"/>
    <w:rsid w:val="00F50209"/>
    <w:rsid w:val="00F66FAF"/>
    <w:rsid w:val="00F82683"/>
    <w:rsid w:val="00F86188"/>
    <w:rsid w:val="00F97160"/>
    <w:rsid w:val="00FC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63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Обычный + По ширине"/>
    <w:basedOn w:val="a0"/>
    <w:uiPriority w:val="99"/>
    <w:rsid w:val="00986363"/>
    <w:pPr>
      <w:numPr>
        <w:numId w:val="5"/>
      </w:numPr>
      <w:shd w:val="clear" w:color="auto" w:fill="FFFFFF"/>
      <w:spacing w:before="230"/>
      <w:ind w:left="0" w:firstLine="0"/>
      <w:jc w:val="both"/>
    </w:pPr>
    <w:rPr>
      <w:spacing w:val="-2"/>
    </w:rPr>
  </w:style>
  <w:style w:type="paragraph" w:customStyle="1" w:styleId="21">
    <w:name w:val="Основной текст 21"/>
    <w:basedOn w:val="a0"/>
    <w:uiPriority w:val="99"/>
    <w:rsid w:val="00986363"/>
    <w:pPr>
      <w:jc w:val="both"/>
    </w:pPr>
  </w:style>
  <w:style w:type="character" w:customStyle="1" w:styleId="a4">
    <w:name w:val="Основной текст_"/>
    <w:link w:val="3"/>
    <w:uiPriority w:val="99"/>
    <w:locked/>
    <w:rsid w:val="00552B09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">
    <w:name w:val="Основной текст1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3">
    <w:name w:val="Основной текст3"/>
    <w:basedOn w:val="a0"/>
    <w:link w:val="a4"/>
    <w:uiPriority w:val="99"/>
    <w:rsid w:val="00552B09"/>
    <w:pPr>
      <w:widowControl w:val="0"/>
      <w:shd w:val="clear" w:color="auto" w:fill="FFFFFF"/>
      <w:suppressAutoHyphens w:val="0"/>
      <w:spacing w:after="180" w:line="240" w:lineRule="atLeast"/>
      <w:jc w:val="center"/>
    </w:pPr>
    <w:rPr>
      <w:sz w:val="15"/>
      <w:szCs w:val="15"/>
      <w:lang w:eastAsia="en-US"/>
    </w:rPr>
  </w:style>
  <w:style w:type="table" w:styleId="a5">
    <w:name w:val="Table Grid"/>
    <w:basedOn w:val="a2"/>
    <w:uiPriority w:val="99"/>
    <w:rsid w:val="00552B09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pt">
    <w:name w:val="Основной текст + 6 pt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paragraph" w:styleId="a6">
    <w:name w:val="List Paragraph"/>
    <w:basedOn w:val="a0"/>
    <w:uiPriority w:val="99"/>
    <w:qFormat/>
    <w:rsid w:val="00B227E1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rsid w:val="00006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6519"/>
    <w:rPr>
      <w:rFonts w:ascii="Tahoma" w:hAnsi="Tahoma" w:cs="Tahoma"/>
      <w:sz w:val="16"/>
      <w:szCs w:val="16"/>
      <w:lang w:eastAsia="ar-SA" w:bidi="ar-SA"/>
    </w:rPr>
  </w:style>
  <w:style w:type="paragraph" w:styleId="a9">
    <w:name w:val="header"/>
    <w:basedOn w:val="a0"/>
    <w:link w:val="aa"/>
    <w:uiPriority w:val="99"/>
    <w:unhideWhenUsed/>
    <w:rsid w:val="002055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05555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0"/>
    <w:link w:val="ac"/>
    <w:uiPriority w:val="99"/>
    <w:unhideWhenUsed/>
    <w:rsid w:val="002055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05555"/>
    <w:rPr>
      <w:rFonts w:ascii="Times New Roman" w:eastAsia="Times New Roman" w:hAnsi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863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Обычный + По ширине"/>
    <w:basedOn w:val="a0"/>
    <w:uiPriority w:val="99"/>
    <w:rsid w:val="00986363"/>
    <w:pPr>
      <w:numPr>
        <w:numId w:val="5"/>
      </w:numPr>
      <w:shd w:val="clear" w:color="auto" w:fill="FFFFFF"/>
      <w:spacing w:before="230"/>
      <w:ind w:left="0" w:firstLine="0"/>
      <w:jc w:val="both"/>
    </w:pPr>
    <w:rPr>
      <w:spacing w:val="-2"/>
    </w:rPr>
  </w:style>
  <w:style w:type="paragraph" w:customStyle="1" w:styleId="21">
    <w:name w:val="Основной текст 21"/>
    <w:basedOn w:val="a0"/>
    <w:uiPriority w:val="99"/>
    <w:rsid w:val="00986363"/>
    <w:pPr>
      <w:jc w:val="both"/>
    </w:pPr>
  </w:style>
  <w:style w:type="character" w:customStyle="1" w:styleId="a4">
    <w:name w:val="Основной текст_"/>
    <w:link w:val="3"/>
    <w:uiPriority w:val="99"/>
    <w:locked/>
    <w:rsid w:val="00552B09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1">
    <w:name w:val="Основной текст1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paragraph" w:customStyle="1" w:styleId="3">
    <w:name w:val="Основной текст3"/>
    <w:basedOn w:val="a0"/>
    <w:link w:val="a4"/>
    <w:uiPriority w:val="99"/>
    <w:rsid w:val="00552B09"/>
    <w:pPr>
      <w:widowControl w:val="0"/>
      <w:shd w:val="clear" w:color="auto" w:fill="FFFFFF"/>
      <w:suppressAutoHyphens w:val="0"/>
      <w:spacing w:after="180" w:line="240" w:lineRule="atLeast"/>
      <w:jc w:val="center"/>
    </w:pPr>
    <w:rPr>
      <w:sz w:val="15"/>
      <w:szCs w:val="15"/>
      <w:lang w:eastAsia="en-US"/>
    </w:rPr>
  </w:style>
  <w:style w:type="table" w:styleId="a5">
    <w:name w:val="Table Grid"/>
    <w:basedOn w:val="a2"/>
    <w:uiPriority w:val="99"/>
    <w:rsid w:val="00552B09"/>
    <w:pPr>
      <w:widowControl w:val="0"/>
    </w:pPr>
    <w:rPr>
      <w:rFonts w:ascii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pt">
    <w:name w:val="Основной текст + 6 pt"/>
    <w:uiPriority w:val="99"/>
    <w:rsid w:val="00552B09"/>
    <w:rPr>
      <w:rFonts w:ascii="Times New Roman" w:hAnsi="Times New Roman" w:cs="Times New Roman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/>
    </w:rPr>
  </w:style>
  <w:style w:type="paragraph" w:styleId="a6">
    <w:name w:val="List Paragraph"/>
    <w:basedOn w:val="a0"/>
    <w:uiPriority w:val="99"/>
    <w:qFormat/>
    <w:rsid w:val="00B227E1"/>
    <w:pPr>
      <w:ind w:left="720"/>
      <w:contextualSpacing/>
    </w:pPr>
  </w:style>
  <w:style w:type="paragraph" w:styleId="a7">
    <w:name w:val="Balloon Text"/>
    <w:basedOn w:val="a0"/>
    <w:link w:val="a8"/>
    <w:uiPriority w:val="99"/>
    <w:semiHidden/>
    <w:rsid w:val="000065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06519"/>
    <w:rPr>
      <w:rFonts w:ascii="Tahoma" w:hAnsi="Tahoma" w:cs="Tahoma"/>
      <w:sz w:val="16"/>
      <w:szCs w:val="16"/>
      <w:lang w:eastAsia="ar-SA" w:bidi="ar-SA"/>
    </w:rPr>
  </w:style>
  <w:style w:type="paragraph" w:styleId="a9">
    <w:name w:val="header"/>
    <w:basedOn w:val="a0"/>
    <w:link w:val="aa"/>
    <w:uiPriority w:val="99"/>
    <w:unhideWhenUsed/>
    <w:rsid w:val="0020555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205555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0"/>
    <w:link w:val="ac"/>
    <w:uiPriority w:val="99"/>
    <w:unhideWhenUsed/>
    <w:rsid w:val="0020555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205555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7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0B8B4-CA97-41F9-9F68-B8E8B07E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1735</Words>
  <Characters>14372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UFKCiT</Company>
  <LinksUpToDate>false</LinksUpToDate>
  <CharactersWithSpaces>16075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Nakoryakov</dc:creator>
  <cp:lastModifiedBy>prot_2</cp:lastModifiedBy>
  <cp:revision>2</cp:revision>
  <cp:lastPrinted>2014-10-06T03:33:00Z</cp:lastPrinted>
  <dcterms:created xsi:type="dcterms:W3CDTF">2014-10-06T03:46:00Z</dcterms:created>
  <dcterms:modified xsi:type="dcterms:W3CDTF">2014-10-06T03:46:00Z</dcterms:modified>
</cp:coreProperties>
</file>